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347D04F3"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612F2F">
              <w:rPr>
                <w:rFonts w:eastAsia="Times New Roman" w:cs="Times New Roman"/>
                <w:b/>
                <w:bCs/>
                <w:kern w:val="3"/>
                <w:sz w:val="24"/>
                <w:szCs w:val="20"/>
                <w:lang w:eastAsia="fr-FR"/>
              </w:rPr>
              <w:t>4/</w:t>
            </w:r>
            <w:r w:rsidR="00E46B56">
              <w:rPr>
                <w:rFonts w:eastAsia="Times New Roman" w:cs="Times New Roman"/>
                <w:b/>
                <w:bCs/>
                <w:kern w:val="3"/>
                <w:sz w:val="24"/>
                <w:szCs w:val="20"/>
                <w:lang w:eastAsia="fr-FR"/>
              </w:rPr>
              <w:t>18</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Qui ont pris part à la Délibé-ration</w:t>
                                  </w:r>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261ED16E" w:rsidR="008B6AF4" w:rsidRDefault="009B454F">
                                  <w:pPr>
                                    <w:snapToGrid w:val="0"/>
                                    <w:jc w:val="center"/>
                                    <w:rPr>
                                      <w:sz w:val="18"/>
                                    </w:rPr>
                                  </w:pPr>
                                  <w:r>
                                    <w:rPr>
                                      <w:sz w:val="18"/>
                                    </w:rPr>
                                    <w:t>8</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7C6E41E" w:rsidR="008B6AF4" w:rsidRDefault="00E46B56">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04288FF" w:rsidR="008B6AF4" w:rsidRDefault="009B454F">
                                  <w:pPr>
                                    <w:snapToGrid w:val="0"/>
                                    <w:jc w:val="center"/>
                                    <w:rPr>
                                      <w:sz w:val="18"/>
                                    </w:rPr>
                                  </w:pPr>
                                  <w:r>
                                    <w:rPr>
                                      <w:sz w:val="18"/>
                                    </w:rPr>
                                    <w:t>1</w:t>
                                  </w:r>
                                  <w:r w:rsidR="00E46B56">
                                    <w:rPr>
                                      <w:sz w:val="18"/>
                                    </w:rPr>
                                    <w:t>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Qui ont pris part à la Délibé-ration</w:t>
                            </w:r>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261ED16E" w:rsidR="008B6AF4" w:rsidRDefault="009B454F">
                            <w:pPr>
                              <w:snapToGrid w:val="0"/>
                              <w:jc w:val="center"/>
                              <w:rPr>
                                <w:sz w:val="18"/>
                              </w:rPr>
                            </w:pPr>
                            <w:r>
                              <w:rPr>
                                <w:sz w:val="18"/>
                              </w:rPr>
                              <w:t>8</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7C6E41E" w:rsidR="008B6AF4" w:rsidRDefault="00E46B56">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04288FF" w:rsidR="008B6AF4" w:rsidRDefault="009B454F">
                            <w:pPr>
                              <w:snapToGrid w:val="0"/>
                              <w:jc w:val="center"/>
                              <w:rPr>
                                <w:sz w:val="18"/>
                              </w:rPr>
                            </w:pPr>
                            <w:r>
                              <w:rPr>
                                <w:sz w:val="18"/>
                              </w:rPr>
                              <w:t>1</w:t>
                            </w:r>
                            <w:r w:rsidR="00E46B56">
                              <w:rPr>
                                <w:sz w:val="18"/>
                              </w:rPr>
                              <w:t>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3AE16551" w:rsidR="008B6AF4" w:rsidRDefault="008B6AF4" w:rsidP="008B6AF4">
      <w:pPr>
        <w:ind w:left="-540"/>
        <w:jc w:val="center"/>
      </w:pPr>
      <w:r>
        <w:t xml:space="preserve">Séance du </w:t>
      </w:r>
      <w:r w:rsidR="006734C3">
        <w:t>28</w:t>
      </w:r>
      <w:r>
        <w:t xml:space="preserve"> </w:t>
      </w:r>
      <w:r w:rsidR="006734C3">
        <w:t>mars</w:t>
      </w:r>
    </w:p>
    <w:p w14:paraId="0E32FD2A" w14:textId="77777777" w:rsidR="008B6AF4" w:rsidRDefault="008B6AF4" w:rsidP="008B6AF4">
      <w:pPr>
        <w:jc w:val="center"/>
      </w:pPr>
      <w:r>
        <w:t>_________</w:t>
      </w:r>
    </w:p>
    <w:p w14:paraId="5526DF0A" w14:textId="6226CA5D"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052E3B5D" w:rsidR="008B6AF4" w:rsidRDefault="008B6AF4" w:rsidP="008B6AF4">
                            <w:pPr>
                              <w:pStyle w:val="Contenudecadre"/>
                              <w:rPr>
                                <w:sz w:val="16"/>
                                <w:szCs w:val="16"/>
                              </w:rPr>
                            </w:pPr>
                            <w:r>
                              <w:rPr>
                                <w:sz w:val="16"/>
                                <w:szCs w:val="16"/>
                              </w:rPr>
                              <w:t xml:space="preserve">Convocation </w:t>
                            </w:r>
                          </w:p>
                          <w:p w14:paraId="2311F5D2" w14:textId="2386796A" w:rsidR="008B6AF4" w:rsidRDefault="00E46B56" w:rsidP="008B6AF4">
                            <w:pPr>
                              <w:pStyle w:val="Contenudecadre"/>
                              <w:rPr>
                                <w:sz w:val="16"/>
                                <w:szCs w:val="16"/>
                              </w:rPr>
                            </w:pPr>
                            <w:r>
                              <w:rPr>
                                <w:sz w:val="16"/>
                                <w:szCs w:val="16"/>
                              </w:rPr>
                              <w:t>22/03/2024</w:t>
                            </w:r>
                          </w:p>
                          <w:p w14:paraId="03103FE0" w14:textId="58D4DF46" w:rsidR="008B6AF4" w:rsidRDefault="008B6AF4" w:rsidP="008B6AF4">
                            <w:pPr>
                              <w:rPr>
                                <w:sz w:val="16"/>
                              </w:rPr>
                            </w:pPr>
                            <w:r>
                              <w:rPr>
                                <w:sz w:val="16"/>
                              </w:rPr>
                              <w:t xml:space="preserve">Date d’affichage </w:t>
                            </w:r>
                            <w:r w:rsidR="00E46B56">
                              <w:rPr>
                                <w:sz w:val="16"/>
                              </w:rPr>
                              <w:t>22/03/2024</w:t>
                            </w:r>
                          </w:p>
                          <w:p w14:paraId="25889820" w14:textId="77777777" w:rsidR="00E46B56" w:rsidRDefault="00E46B56" w:rsidP="008B6AF4">
                            <w:pPr>
                              <w:rPr>
                                <w:sz w:val="16"/>
                              </w:rPr>
                            </w:pP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052E3B5D" w:rsidR="008B6AF4" w:rsidRDefault="008B6AF4" w:rsidP="008B6AF4">
                      <w:pPr>
                        <w:pStyle w:val="Contenudecadre"/>
                        <w:rPr>
                          <w:sz w:val="16"/>
                          <w:szCs w:val="16"/>
                        </w:rPr>
                      </w:pPr>
                      <w:r>
                        <w:rPr>
                          <w:sz w:val="16"/>
                          <w:szCs w:val="16"/>
                        </w:rPr>
                        <w:t xml:space="preserve">Convocation </w:t>
                      </w:r>
                    </w:p>
                    <w:p w14:paraId="2311F5D2" w14:textId="2386796A" w:rsidR="008B6AF4" w:rsidRDefault="00E46B56" w:rsidP="008B6AF4">
                      <w:pPr>
                        <w:pStyle w:val="Contenudecadre"/>
                        <w:rPr>
                          <w:sz w:val="16"/>
                          <w:szCs w:val="16"/>
                        </w:rPr>
                      </w:pPr>
                      <w:r>
                        <w:rPr>
                          <w:sz w:val="16"/>
                          <w:szCs w:val="16"/>
                        </w:rPr>
                        <w:t>22/03/2024</w:t>
                      </w:r>
                    </w:p>
                    <w:p w14:paraId="03103FE0" w14:textId="58D4DF46" w:rsidR="008B6AF4" w:rsidRDefault="008B6AF4" w:rsidP="008B6AF4">
                      <w:pPr>
                        <w:rPr>
                          <w:sz w:val="16"/>
                        </w:rPr>
                      </w:pPr>
                      <w:r>
                        <w:rPr>
                          <w:sz w:val="16"/>
                        </w:rPr>
                        <w:t xml:space="preserve">Date d’affichage </w:t>
                      </w:r>
                      <w:r w:rsidR="00E46B56">
                        <w:rPr>
                          <w:sz w:val="16"/>
                        </w:rPr>
                        <w:t>22/03/2024</w:t>
                      </w:r>
                    </w:p>
                    <w:p w14:paraId="25889820" w14:textId="77777777" w:rsidR="00E46B56" w:rsidRDefault="00E46B56" w:rsidP="008B6AF4">
                      <w:pPr>
                        <w:rPr>
                          <w:sz w:val="16"/>
                        </w:rPr>
                      </w:pP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6734C3">
        <w:t>quatre</w:t>
      </w:r>
      <w:r>
        <w:t xml:space="preserve">, le </w:t>
      </w:r>
      <w:r w:rsidR="006734C3">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0"/>
    <w:p w14:paraId="2A6CA49B" w14:textId="77777777" w:rsidR="00E46B56" w:rsidRPr="00E46B56" w:rsidRDefault="00E46B56" w:rsidP="00E46B56">
      <w:pPr>
        <w:suppressAutoHyphens/>
        <w:autoSpaceDN w:val="0"/>
        <w:spacing w:after="0" w:line="240" w:lineRule="auto"/>
        <w:ind w:right="360"/>
        <w:jc w:val="both"/>
        <w:textAlignment w:val="baseline"/>
        <w:rPr>
          <w:rFonts w:eastAsia="Times New Roman" w:cs="Times New Roman"/>
          <w:kern w:val="3"/>
          <w:sz w:val="24"/>
          <w:szCs w:val="20"/>
          <w:lang w:eastAsia="fr-FR"/>
        </w:rPr>
      </w:pPr>
      <w:r w:rsidRPr="00E46B56">
        <w:rPr>
          <w:rFonts w:eastAsia="Times New Roman" w:cs="Times New Roman"/>
          <w:kern w:val="3"/>
          <w:sz w:val="24"/>
          <w:szCs w:val="20"/>
          <w:u w:val="single"/>
          <w:lang w:eastAsia="fr-FR"/>
        </w:rPr>
        <w:t>Les membres du Conseil Municipal présents</w:t>
      </w:r>
      <w:r w:rsidRPr="00E46B56">
        <w:rPr>
          <w:rFonts w:eastAsia="Times New Roman" w:cs="Times New Roman"/>
          <w:kern w:val="3"/>
          <w:sz w:val="24"/>
          <w:szCs w:val="20"/>
          <w:lang w:eastAsia="fr-FR"/>
        </w:rPr>
        <w:t xml:space="preserve"> : C. </w:t>
      </w:r>
      <w:proofErr w:type="spellStart"/>
      <w:r w:rsidRPr="00E46B56">
        <w:rPr>
          <w:rFonts w:eastAsia="Times New Roman" w:cs="Times New Roman"/>
          <w:kern w:val="3"/>
          <w:sz w:val="24"/>
          <w:szCs w:val="20"/>
          <w:lang w:eastAsia="fr-FR"/>
        </w:rPr>
        <w:t>DECUYPER</w:t>
      </w:r>
      <w:proofErr w:type="spellEnd"/>
      <w:r w:rsidRPr="00E46B56">
        <w:rPr>
          <w:rFonts w:eastAsia="Times New Roman" w:cs="Times New Roman"/>
          <w:kern w:val="3"/>
          <w:sz w:val="24"/>
          <w:szCs w:val="20"/>
          <w:lang w:eastAsia="fr-FR"/>
        </w:rPr>
        <w:t xml:space="preserve"> </w:t>
      </w:r>
      <w:bookmarkStart w:id="1" w:name="_Hlk58398567"/>
      <w:r w:rsidRPr="00E46B56">
        <w:rPr>
          <w:rFonts w:eastAsia="Times New Roman" w:cs="Times New Roman"/>
          <w:kern w:val="3"/>
          <w:sz w:val="24"/>
          <w:szCs w:val="20"/>
          <w:lang w:eastAsia="fr-FR"/>
        </w:rPr>
        <w:t xml:space="preserve">- S. </w:t>
      </w:r>
      <w:proofErr w:type="spellStart"/>
      <w:r w:rsidRPr="00E46B56">
        <w:rPr>
          <w:rFonts w:eastAsia="Times New Roman" w:cs="Times New Roman"/>
          <w:kern w:val="3"/>
          <w:sz w:val="24"/>
          <w:szCs w:val="20"/>
          <w:lang w:eastAsia="fr-FR"/>
        </w:rPr>
        <w:t>GREMY</w:t>
      </w:r>
      <w:proofErr w:type="spellEnd"/>
      <w:r w:rsidRPr="00E46B56">
        <w:rPr>
          <w:rFonts w:eastAsia="Times New Roman" w:cs="Times New Roman"/>
          <w:kern w:val="3"/>
          <w:sz w:val="24"/>
          <w:szCs w:val="20"/>
          <w:lang w:eastAsia="fr-FR"/>
        </w:rPr>
        <w:t xml:space="preserve"> – B. DOMINIQUE-WEBER DA </w:t>
      </w:r>
      <w:proofErr w:type="spellStart"/>
      <w:r w:rsidRPr="00E46B56">
        <w:rPr>
          <w:rFonts w:eastAsia="Times New Roman" w:cs="Times New Roman"/>
          <w:kern w:val="3"/>
          <w:sz w:val="24"/>
          <w:szCs w:val="20"/>
          <w:lang w:eastAsia="fr-FR"/>
        </w:rPr>
        <w:t>CONCEICAO</w:t>
      </w:r>
      <w:proofErr w:type="spellEnd"/>
      <w:r w:rsidRPr="00E46B56">
        <w:rPr>
          <w:rFonts w:eastAsia="Times New Roman" w:cs="Times New Roman"/>
          <w:kern w:val="3"/>
          <w:sz w:val="24"/>
          <w:szCs w:val="20"/>
          <w:lang w:eastAsia="fr-FR"/>
        </w:rPr>
        <w:t xml:space="preserve"> – E. TRESCARTES – C. GREGOIRE (arrivée à 19h17) – P. LAMY- </w:t>
      </w:r>
      <w:proofErr w:type="spellStart"/>
      <w:r w:rsidRPr="00E46B56">
        <w:rPr>
          <w:rFonts w:eastAsia="Times New Roman" w:cs="Times New Roman"/>
          <w:kern w:val="3"/>
          <w:sz w:val="24"/>
          <w:szCs w:val="20"/>
          <w:lang w:eastAsia="fr-FR"/>
        </w:rPr>
        <w:t>BOYET</w:t>
      </w:r>
      <w:proofErr w:type="spellEnd"/>
      <w:r w:rsidRPr="00E46B56">
        <w:rPr>
          <w:rFonts w:eastAsia="Times New Roman" w:cs="Times New Roman"/>
          <w:kern w:val="3"/>
          <w:sz w:val="24"/>
          <w:szCs w:val="20"/>
          <w:lang w:eastAsia="fr-FR"/>
        </w:rPr>
        <w:t xml:space="preserve"> – F. EUSTACHE – C. GUILLAUME – H. </w:t>
      </w:r>
      <w:proofErr w:type="spellStart"/>
      <w:r w:rsidRPr="00E46B56">
        <w:rPr>
          <w:rFonts w:eastAsia="Times New Roman" w:cs="Times New Roman"/>
          <w:kern w:val="3"/>
          <w:sz w:val="24"/>
          <w:szCs w:val="20"/>
          <w:lang w:eastAsia="fr-FR"/>
        </w:rPr>
        <w:t>CAPPELLAZZI</w:t>
      </w:r>
      <w:proofErr w:type="spellEnd"/>
    </w:p>
    <w:p w14:paraId="24F39C63" w14:textId="77777777" w:rsidR="00E46B56" w:rsidRPr="00E46B56" w:rsidRDefault="00E46B56" w:rsidP="00E46B56">
      <w:pPr>
        <w:suppressAutoHyphens/>
        <w:autoSpaceDN w:val="0"/>
        <w:spacing w:after="0" w:line="240" w:lineRule="auto"/>
        <w:ind w:right="360"/>
        <w:jc w:val="both"/>
        <w:textAlignment w:val="baseline"/>
        <w:rPr>
          <w:rFonts w:eastAsia="Times New Roman" w:cs="Times New Roman"/>
          <w:kern w:val="3"/>
          <w:sz w:val="24"/>
          <w:szCs w:val="20"/>
          <w:lang w:eastAsia="fr-FR"/>
        </w:rPr>
      </w:pPr>
      <w:r w:rsidRPr="00E46B56">
        <w:rPr>
          <w:rFonts w:eastAsia="Times New Roman" w:cs="Times New Roman"/>
          <w:kern w:val="3"/>
          <w:sz w:val="24"/>
          <w:szCs w:val="20"/>
          <w:lang w:eastAsia="fr-FR"/>
        </w:rPr>
        <w:t>Ont donné pouvoir : W. COLAS à E. TRESCARTES</w:t>
      </w:r>
    </w:p>
    <w:bookmarkEnd w:id="1"/>
    <w:p w14:paraId="30C33FC8" w14:textId="77777777" w:rsidR="00E46B56" w:rsidRPr="00E46B56" w:rsidRDefault="00E46B56" w:rsidP="00E46B56">
      <w:pPr>
        <w:suppressAutoHyphens/>
        <w:autoSpaceDN w:val="0"/>
        <w:spacing w:after="0" w:line="240" w:lineRule="auto"/>
        <w:ind w:right="360"/>
        <w:jc w:val="both"/>
        <w:textAlignment w:val="baseline"/>
        <w:rPr>
          <w:rFonts w:eastAsia="Times New Roman" w:cs="Times New Roman"/>
          <w:kern w:val="3"/>
          <w:sz w:val="24"/>
          <w:szCs w:val="20"/>
          <w:lang w:eastAsia="fr-FR"/>
        </w:rPr>
      </w:pPr>
      <w:r w:rsidRPr="00E46B56">
        <w:rPr>
          <w:rFonts w:eastAsia="Times New Roman" w:cs="Times New Roman"/>
          <w:kern w:val="3"/>
          <w:sz w:val="24"/>
          <w:szCs w:val="20"/>
          <w:u w:val="single"/>
          <w:lang w:eastAsia="fr-FR"/>
        </w:rPr>
        <w:t>Absent excusé</w:t>
      </w:r>
      <w:r w:rsidRPr="00E46B56">
        <w:rPr>
          <w:rFonts w:eastAsia="Times New Roman" w:cs="Times New Roman"/>
          <w:kern w:val="3"/>
          <w:sz w:val="24"/>
          <w:szCs w:val="20"/>
          <w:lang w:eastAsia="fr-FR"/>
        </w:rPr>
        <w:t xml:space="preserve"> : P. </w:t>
      </w:r>
      <w:proofErr w:type="spellStart"/>
      <w:r w:rsidRPr="00E46B56">
        <w:rPr>
          <w:rFonts w:eastAsia="Times New Roman" w:cs="Times New Roman"/>
          <w:kern w:val="3"/>
          <w:sz w:val="24"/>
          <w:szCs w:val="20"/>
          <w:lang w:eastAsia="fr-FR"/>
        </w:rPr>
        <w:t>BARDEL</w:t>
      </w:r>
      <w:proofErr w:type="spellEnd"/>
      <w:r w:rsidRPr="00E46B56">
        <w:rPr>
          <w:rFonts w:eastAsia="Times New Roman" w:cs="Times New Roman"/>
          <w:kern w:val="3"/>
          <w:sz w:val="24"/>
          <w:szCs w:val="20"/>
          <w:lang w:eastAsia="fr-FR"/>
        </w:rPr>
        <w:t xml:space="preserve"> </w:t>
      </w:r>
    </w:p>
    <w:p w14:paraId="4D72AFE0" w14:textId="77777777" w:rsidR="00E46B56" w:rsidRPr="00E46B56" w:rsidRDefault="00E46B56" w:rsidP="00E46B56">
      <w:pPr>
        <w:suppressAutoHyphens/>
        <w:autoSpaceDN w:val="0"/>
        <w:spacing w:after="0" w:line="240" w:lineRule="auto"/>
        <w:ind w:right="360"/>
        <w:jc w:val="both"/>
        <w:textAlignment w:val="baseline"/>
        <w:rPr>
          <w:rFonts w:eastAsia="Times New Roman" w:cs="Times New Roman"/>
          <w:kern w:val="3"/>
          <w:sz w:val="24"/>
          <w:szCs w:val="20"/>
          <w:lang w:eastAsia="fr-FR"/>
        </w:rPr>
      </w:pPr>
      <w:r w:rsidRPr="00E46B56">
        <w:rPr>
          <w:rFonts w:eastAsia="Times New Roman" w:cs="Times New Roman"/>
          <w:kern w:val="3"/>
          <w:sz w:val="24"/>
          <w:szCs w:val="20"/>
          <w:lang w:eastAsia="fr-FR"/>
        </w:rPr>
        <w:t xml:space="preserve">Absent : A. DEGUY - C. </w:t>
      </w:r>
      <w:proofErr w:type="spellStart"/>
      <w:r w:rsidRPr="00E46B56">
        <w:rPr>
          <w:rFonts w:eastAsia="Times New Roman" w:cs="Times New Roman"/>
          <w:kern w:val="3"/>
          <w:sz w:val="24"/>
          <w:szCs w:val="20"/>
          <w:lang w:eastAsia="fr-FR"/>
        </w:rPr>
        <w:t>BLARDAT-KATOUI</w:t>
      </w:r>
      <w:proofErr w:type="spellEnd"/>
    </w:p>
    <w:p w14:paraId="43D20482" w14:textId="77777777" w:rsidR="00E46B56" w:rsidRPr="00E46B56" w:rsidRDefault="00E46B56" w:rsidP="00E46B56">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E46B56">
        <w:rPr>
          <w:rFonts w:eastAsia="Times New Roman" w:cs="Times New Roman"/>
          <w:bCs/>
          <w:kern w:val="3"/>
          <w:sz w:val="24"/>
          <w:szCs w:val="20"/>
          <w:u w:val="single"/>
          <w:lang w:eastAsia="fr-FR"/>
        </w:rPr>
        <w:t>Secrétaire :</w:t>
      </w:r>
      <w:r w:rsidRPr="00E46B56">
        <w:rPr>
          <w:rFonts w:eastAsia="Times New Roman" w:cs="Times New Roman"/>
          <w:b/>
          <w:kern w:val="3"/>
          <w:sz w:val="24"/>
          <w:szCs w:val="20"/>
          <w:lang w:eastAsia="fr-FR"/>
        </w:rPr>
        <w:t xml:space="preserve">  </w:t>
      </w:r>
      <w:r w:rsidRPr="00E46B56">
        <w:rPr>
          <w:rFonts w:eastAsia="Times New Roman" w:cs="Times New Roman"/>
          <w:bCs/>
          <w:kern w:val="3"/>
          <w:sz w:val="24"/>
          <w:szCs w:val="20"/>
          <w:lang w:eastAsia="fr-FR"/>
        </w:rPr>
        <w:t xml:space="preserve">S. </w:t>
      </w:r>
      <w:proofErr w:type="spellStart"/>
      <w:r w:rsidRPr="00E46B56">
        <w:rPr>
          <w:rFonts w:eastAsia="Times New Roman" w:cs="Times New Roman"/>
          <w:bCs/>
          <w:kern w:val="3"/>
          <w:sz w:val="24"/>
          <w:szCs w:val="20"/>
          <w:lang w:eastAsia="fr-FR"/>
        </w:rPr>
        <w:t>GREMY</w:t>
      </w:r>
      <w:proofErr w:type="spellEnd"/>
    </w:p>
    <w:p w14:paraId="66770F4D" w14:textId="77777777" w:rsidR="00143FF0" w:rsidRPr="00143FF0" w:rsidRDefault="00143FF0" w:rsidP="00143FF0">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p w14:paraId="4BBC0467" w14:textId="4B351287" w:rsidR="00E87121" w:rsidRPr="00143FF0" w:rsidRDefault="00E87121" w:rsidP="00E87121">
      <w:pPr>
        <w:pStyle w:val="Standard"/>
        <w:tabs>
          <w:tab w:val="left" w:pos="2160"/>
        </w:tabs>
        <w:ind w:right="360"/>
        <w:jc w:val="both"/>
        <w:rPr>
          <w:u w:val="single"/>
        </w:rPr>
      </w:pPr>
      <w:r w:rsidRPr="00143FF0">
        <w:rPr>
          <w:b/>
          <w:bCs/>
          <w:u w:val="single"/>
        </w:rPr>
        <w:t>REGIME INDEMNITAIRE DU PERSONNEL COMMUNAL TENANT COMPTE DES FONCTIONS, DES SUJETIONS, DE L’EXPERTISE ET DE L’ENGAGEMENT PROFESSIONNEL (R.I.F.S.E.E.P.) : MODIFICATION DE LA DERNIERE DELIBERATION</w:t>
      </w:r>
      <w:r w:rsidR="006734C3">
        <w:rPr>
          <w:b/>
          <w:bCs/>
          <w:u w:val="single"/>
        </w:rPr>
        <w:t xml:space="preserve"> N° 2022/05</w:t>
      </w:r>
    </w:p>
    <w:p w14:paraId="0701C6DA" w14:textId="77777777" w:rsidR="00E87121" w:rsidRDefault="00E87121" w:rsidP="00E87121">
      <w:pPr>
        <w:pStyle w:val="Standard"/>
        <w:tabs>
          <w:tab w:val="left" w:pos="2160"/>
        </w:tabs>
        <w:ind w:right="360"/>
        <w:jc w:val="both"/>
        <w:rPr>
          <w:b/>
          <w:bCs/>
        </w:rPr>
      </w:pPr>
    </w:p>
    <w:p w14:paraId="109F97D9" w14:textId="77777777" w:rsidR="00E87121" w:rsidRDefault="00E87121" w:rsidP="00E87121">
      <w:pPr>
        <w:pStyle w:val="Standard"/>
        <w:tabs>
          <w:tab w:val="left" w:pos="2160"/>
        </w:tabs>
        <w:ind w:right="360"/>
        <w:jc w:val="both"/>
      </w:pPr>
      <w:r>
        <w:t>Vu le Code Général des Collectivités Territoriales,</w:t>
      </w:r>
    </w:p>
    <w:p w14:paraId="55910ED0" w14:textId="77777777" w:rsidR="00E87121" w:rsidRDefault="00E87121" w:rsidP="00E87121">
      <w:pPr>
        <w:pStyle w:val="Standard"/>
        <w:tabs>
          <w:tab w:val="left" w:pos="2160"/>
        </w:tabs>
        <w:ind w:right="360"/>
        <w:jc w:val="both"/>
      </w:pPr>
      <w:r>
        <w:t>Vu la loi n° 83.634 du 13 juillet 1983 portant droits et obligations des fonctionnaires et notamment son article 20,</w:t>
      </w:r>
    </w:p>
    <w:p w14:paraId="38F21722" w14:textId="77777777" w:rsidR="00E87121" w:rsidRDefault="00E87121" w:rsidP="00E87121">
      <w:pPr>
        <w:pStyle w:val="Standard"/>
        <w:tabs>
          <w:tab w:val="left" w:pos="2160"/>
        </w:tabs>
        <w:ind w:right="360"/>
        <w:jc w:val="both"/>
      </w:pPr>
      <w:r>
        <w:t>Vu la loi n° 84.53 du 26 janvier 1984 portant dispositions statutaires relatives à la fonction publique territoriale et notamment son article 88,</w:t>
      </w:r>
    </w:p>
    <w:p w14:paraId="3A6E3776" w14:textId="77777777" w:rsidR="00E87121" w:rsidRDefault="00E87121" w:rsidP="00E87121">
      <w:pPr>
        <w:pStyle w:val="Standard"/>
        <w:tabs>
          <w:tab w:val="left" w:pos="2160"/>
        </w:tabs>
        <w:ind w:right="360"/>
        <w:jc w:val="both"/>
      </w:pPr>
      <w:r>
        <w:t>Vu le décret n° 91.875 du 6 septembre 1991 pris pour l’application du 1</w:t>
      </w:r>
      <w:r>
        <w:rPr>
          <w:vertAlign w:val="superscript"/>
        </w:rPr>
        <w:t>er</w:t>
      </w:r>
      <w:r>
        <w:t xml:space="preserve"> alinéa de l’article 88 de la loi n° 84.53 du 26 janvier 1984,</w:t>
      </w:r>
    </w:p>
    <w:p w14:paraId="315287FA" w14:textId="77777777" w:rsidR="00E87121" w:rsidRDefault="00E87121" w:rsidP="00E87121">
      <w:pPr>
        <w:pStyle w:val="Standard"/>
        <w:tabs>
          <w:tab w:val="left" w:pos="2160"/>
        </w:tabs>
        <w:ind w:right="360"/>
        <w:jc w:val="both"/>
      </w:pPr>
      <w:r>
        <w:t>Vu le décret n° 2010.997 du 26 août 2010 relatif au régime de maintien des primes et indemnités des agents publics de l’Etat et des magistrats de l’ordre judiciaire dans certaines situations de congés,</w:t>
      </w:r>
    </w:p>
    <w:p w14:paraId="4637610E" w14:textId="620C5938" w:rsidR="00E87121" w:rsidRDefault="00E87121" w:rsidP="00E87121">
      <w:pPr>
        <w:pStyle w:val="Standard"/>
        <w:tabs>
          <w:tab w:val="left" w:pos="2160"/>
        </w:tabs>
        <w:ind w:right="360"/>
        <w:jc w:val="both"/>
      </w:pPr>
      <w:r>
        <w:t>Vu le décret n° 2014.513 du 20 mai 2014 portant création d’un régime indemnitaire tenant compte des fonctions, des sujétions, de l’expertise et de l’engagement professionnel,</w:t>
      </w:r>
    </w:p>
    <w:p w14:paraId="0EC7AF36" w14:textId="3491636B" w:rsidR="00217878" w:rsidRDefault="00217878" w:rsidP="00E87121">
      <w:pPr>
        <w:pStyle w:val="Standard"/>
        <w:tabs>
          <w:tab w:val="left" w:pos="2160"/>
        </w:tabs>
        <w:ind w:right="360"/>
        <w:jc w:val="both"/>
      </w:pPr>
      <w:r>
        <w:t>Vu la loi du 6 août 2019 de transformation de la Fonction Publique,</w:t>
      </w:r>
    </w:p>
    <w:p w14:paraId="489FCE3F" w14:textId="24B7709E" w:rsidR="00B304F4" w:rsidRDefault="00B304F4" w:rsidP="00E87121">
      <w:pPr>
        <w:pStyle w:val="Standard"/>
        <w:tabs>
          <w:tab w:val="left" w:pos="2160"/>
        </w:tabs>
        <w:ind w:right="360"/>
        <w:jc w:val="both"/>
      </w:pPr>
      <w:r>
        <w:t>Vu la délibération du 30 juin 2020 de la commune de Bussy-en-Othe,</w:t>
      </w:r>
    </w:p>
    <w:p w14:paraId="55932AC1" w14:textId="77777777" w:rsidR="00E87121" w:rsidRDefault="00E87121" w:rsidP="00E87121">
      <w:pPr>
        <w:pStyle w:val="Standard"/>
        <w:tabs>
          <w:tab w:val="left" w:pos="2160"/>
        </w:tabs>
        <w:ind w:right="360"/>
        <w:jc w:val="both"/>
      </w:pPr>
      <w:r>
        <w:t>Vu le tableau des effectifs,</w:t>
      </w:r>
    </w:p>
    <w:p w14:paraId="09DC11B2" w14:textId="77777777" w:rsidR="00E87121" w:rsidRDefault="00E87121" w:rsidP="00E87121">
      <w:pPr>
        <w:pStyle w:val="Standard"/>
        <w:tabs>
          <w:tab w:val="left" w:pos="2160"/>
        </w:tabs>
        <w:ind w:right="360"/>
        <w:jc w:val="both"/>
        <w:rPr>
          <w:szCs w:val="24"/>
        </w:rPr>
      </w:pPr>
      <w:r>
        <w:rPr>
          <w:szCs w:val="24"/>
        </w:rPr>
        <w:t>Vu l’avis favorable du Centre de Gestion de l’Yonne,</w:t>
      </w:r>
    </w:p>
    <w:p w14:paraId="5A9F9C80" w14:textId="77777777" w:rsidR="00E87121" w:rsidRDefault="00E87121" w:rsidP="00E87121">
      <w:pPr>
        <w:pStyle w:val="Standard"/>
        <w:tabs>
          <w:tab w:val="left" w:pos="2160"/>
        </w:tabs>
        <w:ind w:right="360"/>
        <w:jc w:val="both"/>
      </w:pPr>
      <w:r>
        <w:t>Considérant qu’il convient d’instaurer au sein de la collectivité, conformément au principe de parité tel que prévu par l’article 88 de la loi n° 84.53 du 26 janvier 1984, un régime indemnitaire tenant compte des fonctions, des sujétions, de l’expertise et de l’engagement professionnel (RIFSEEP) en lieu et place du régime indemnitaire existant pour les agents de la collectivité dont le cadre d’emploi le prévoit,</w:t>
      </w:r>
    </w:p>
    <w:p w14:paraId="3843B53D" w14:textId="77777777" w:rsidR="00E87121" w:rsidRDefault="00E87121" w:rsidP="00E87121">
      <w:pPr>
        <w:pStyle w:val="Standard"/>
        <w:tabs>
          <w:tab w:val="left" w:pos="2160"/>
        </w:tabs>
        <w:ind w:right="360"/>
        <w:jc w:val="both"/>
      </w:pPr>
      <w:r>
        <w:lastRenderedPageBreak/>
        <w:t>Considérant que ce régime indemnitaire se compose d’une part obligatoire, l’indemnité de fonctions, de sujétions et d’expertise (IFSE) liée aux fonctions exercées par l’agent, et le complément indemnitaire annuel (CIA) lié à l’engagement professionnel et de la manière de servir.</w:t>
      </w:r>
    </w:p>
    <w:p w14:paraId="188CBDBA" w14:textId="77777777" w:rsidR="00E87121" w:rsidRDefault="00E87121" w:rsidP="00E87121">
      <w:pPr>
        <w:pStyle w:val="Standard"/>
        <w:tabs>
          <w:tab w:val="left" w:pos="2160"/>
        </w:tabs>
        <w:ind w:right="360"/>
        <w:jc w:val="both"/>
      </w:pPr>
      <w:r>
        <w:t>Considérant qu’il convient de définir le cadre général et le contenu de ce régime indemnitaire pour chaque cadre d’emplois qui le prétend,</w:t>
      </w:r>
    </w:p>
    <w:p w14:paraId="6A5756DE" w14:textId="77777777" w:rsidR="00E87121" w:rsidRDefault="00E87121" w:rsidP="00E87121">
      <w:pPr>
        <w:pStyle w:val="Standard"/>
        <w:tabs>
          <w:tab w:val="left" w:pos="2160"/>
        </w:tabs>
        <w:ind w:right="360"/>
        <w:jc w:val="both"/>
      </w:pPr>
    </w:p>
    <w:p w14:paraId="33AC7BBC" w14:textId="77777777" w:rsidR="00E87121" w:rsidRDefault="00E87121" w:rsidP="00E87121">
      <w:pPr>
        <w:pStyle w:val="Standard"/>
        <w:tabs>
          <w:tab w:val="left" w:pos="2160"/>
        </w:tabs>
        <w:ind w:right="360"/>
        <w:jc w:val="both"/>
      </w:pPr>
      <w:r>
        <w:t>Mme le Maire propose au Conseil Municipal,</w:t>
      </w:r>
    </w:p>
    <w:p w14:paraId="7B13A326" w14:textId="77777777" w:rsidR="00E87121" w:rsidRDefault="00E87121" w:rsidP="00E87121">
      <w:pPr>
        <w:pStyle w:val="Standard"/>
        <w:tabs>
          <w:tab w:val="left" w:pos="2160"/>
        </w:tabs>
        <w:ind w:right="360"/>
        <w:jc w:val="both"/>
      </w:pPr>
    </w:p>
    <w:p w14:paraId="3B66F06D" w14:textId="77777777" w:rsidR="00E87121" w:rsidRDefault="00E87121" w:rsidP="00E87121">
      <w:pPr>
        <w:pStyle w:val="Standard"/>
        <w:tabs>
          <w:tab w:val="left" w:pos="2160"/>
        </w:tabs>
        <w:ind w:right="360"/>
        <w:jc w:val="both"/>
        <w:rPr>
          <w:b/>
        </w:rPr>
      </w:pPr>
      <w:r>
        <w:rPr>
          <w:b/>
        </w:rPr>
        <w:t>Article 1 : dispositions générales à l’ensemble des filières</w:t>
      </w:r>
    </w:p>
    <w:p w14:paraId="772256BE" w14:textId="77777777" w:rsidR="00E87121" w:rsidRDefault="00E87121" w:rsidP="00E87121">
      <w:pPr>
        <w:pStyle w:val="Standard"/>
        <w:tabs>
          <w:tab w:val="left" w:pos="2160"/>
        </w:tabs>
        <w:ind w:right="360"/>
        <w:jc w:val="both"/>
      </w:pPr>
    </w:p>
    <w:p w14:paraId="7B66AC5C" w14:textId="77777777" w:rsidR="00E87121" w:rsidRDefault="00E87121" w:rsidP="00E87121">
      <w:pPr>
        <w:pStyle w:val="Standard"/>
        <w:tabs>
          <w:tab w:val="left" w:pos="2160"/>
        </w:tabs>
        <w:ind w:right="360"/>
        <w:jc w:val="both"/>
        <w:rPr>
          <w:b/>
        </w:rPr>
      </w:pPr>
      <w:r>
        <w:rPr>
          <w:b/>
        </w:rPr>
        <w:t>Les bénéficiaires :</w:t>
      </w:r>
    </w:p>
    <w:p w14:paraId="2CEF30A5" w14:textId="77777777" w:rsidR="00E87121" w:rsidRDefault="00E87121" w:rsidP="00E87121">
      <w:pPr>
        <w:pStyle w:val="Standard"/>
        <w:tabs>
          <w:tab w:val="left" w:pos="2160"/>
        </w:tabs>
        <w:ind w:right="360"/>
        <w:jc w:val="both"/>
      </w:pPr>
    </w:p>
    <w:p w14:paraId="6F2A0115" w14:textId="77777777" w:rsidR="00E87121" w:rsidRDefault="00E87121" w:rsidP="00E87121">
      <w:pPr>
        <w:pStyle w:val="Standard"/>
        <w:numPr>
          <w:ilvl w:val="0"/>
          <w:numId w:val="2"/>
        </w:numPr>
        <w:tabs>
          <w:tab w:val="left" w:pos="-2880"/>
        </w:tabs>
        <w:ind w:right="360"/>
        <w:jc w:val="both"/>
        <w:textAlignment w:val="auto"/>
      </w:pPr>
      <w:r>
        <w:t>Les agents titulaires et stagiaires à temps complet, à temps non complet et à temps partiel,</w:t>
      </w:r>
    </w:p>
    <w:p w14:paraId="397865FC" w14:textId="0F889FAD" w:rsidR="00E87121" w:rsidRDefault="00E87121" w:rsidP="00E87121">
      <w:pPr>
        <w:pStyle w:val="Standard"/>
        <w:numPr>
          <w:ilvl w:val="0"/>
          <w:numId w:val="2"/>
        </w:numPr>
        <w:tabs>
          <w:tab w:val="left" w:pos="-2880"/>
        </w:tabs>
        <w:ind w:right="360"/>
        <w:jc w:val="both"/>
        <w:textAlignment w:val="auto"/>
      </w:pPr>
      <w:r>
        <w:t>Les agents contractuels de droit public à temps complet et à temps non complet pourront se voir attribuer l’IFSE relevant de l’article 136 de la loi du 26 janvier 1984 et occupant un emploi au sein de la collectivité,</w:t>
      </w:r>
    </w:p>
    <w:p w14:paraId="5AED48FD" w14:textId="77777777" w:rsidR="00E87121" w:rsidRDefault="00E87121" w:rsidP="00E87121">
      <w:pPr>
        <w:pStyle w:val="Standard"/>
        <w:numPr>
          <w:ilvl w:val="0"/>
          <w:numId w:val="2"/>
        </w:numPr>
        <w:tabs>
          <w:tab w:val="left" w:pos="-2880"/>
        </w:tabs>
        <w:ind w:right="360"/>
        <w:jc w:val="both"/>
        <w:textAlignment w:val="auto"/>
      </w:pPr>
    </w:p>
    <w:p w14:paraId="5C1606F2" w14:textId="77777777" w:rsidR="00E87121" w:rsidRDefault="00E87121" w:rsidP="00E87121">
      <w:pPr>
        <w:pStyle w:val="Standard"/>
        <w:tabs>
          <w:tab w:val="left" w:pos="2160"/>
        </w:tabs>
        <w:ind w:right="360"/>
        <w:jc w:val="both"/>
        <w:rPr>
          <w:b/>
        </w:rPr>
      </w:pPr>
      <w:r>
        <w:rPr>
          <w:b/>
        </w:rPr>
        <w:t>Les modalités d’attribution individuelle :</w:t>
      </w:r>
    </w:p>
    <w:p w14:paraId="5415677A" w14:textId="77777777" w:rsidR="00E87121" w:rsidRDefault="00E87121" w:rsidP="00E87121">
      <w:pPr>
        <w:pStyle w:val="Standard"/>
        <w:tabs>
          <w:tab w:val="left" w:pos="2160"/>
        </w:tabs>
        <w:ind w:right="360"/>
        <w:jc w:val="both"/>
      </w:pPr>
    </w:p>
    <w:p w14:paraId="542F8CEF" w14:textId="77777777" w:rsidR="00E87121" w:rsidRDefault="00E87121" w:rsidP="00E87121">
      <w:pPr>
        <w:pStyle w:val="Standard"/>
        <w:tabs>
          <w:tab w:val="left" w:pos="2160"/>
        </w:tabs>
        <w:ind w:right="360"/>
        <w:jc w:val="both"/>
      </w:pPr>
      <w:r>
        <w:t>Le montant individuel attribué au titre de l’IFSE, et le cas échéant au titre du CIA, sera librement défini par l’autorité territoriale, par voie d’arrêté individuel, dans la limite des conditions prévues par la présente délibération.</w:t>
      </w:r>
    </w:p>
    <w:p w14:paraId="3F3E8FF4" w14:textId="77777777" w:rsidR="00E87121" w:rsidRDefault="00E87121" w:rsidP="00E87121">
      <w:pPr>
        <w:pStyle w:val="Standard"/>
        <w:tabs>
          <w:tab w:val="left" w:pos="2160"/>
        </w:tabs>
        <w:ind w:right="360"/>
        <w:jc w:val="both"/>
      </w:pPr>
    </w:p>
    <w:p w14:paraId="5E256964" w14:textId="77777777" w:rsidR="00E87121" w:rsidRDefault="00E87121" w:rsidP="00E87121">
      <w:pPr>
        <w:pStyle w:val="Standard"/>
        <w:tabs>
          <w:tab w:val="left" w:pos="2160"/>
        </w:tabs>
        <w:ind w:right="360"/>
        <w:jc w:val="both"/>
        <w:rPr>
          <w:b/>
        </w:rPr>
      </w:pPr>
      <w:r>
        <w:rPr>
          <w:b/>
        </w:rPr>
        <w:t>Conditions de cumul :</w:t>
      </w:r>
    </w:p>
    <w:p w14:paraId="5C4914CB" w14:textId="77777777" w:rsidR="00E87121" w:rsidRDefault="00E87121" w:rsidP="00E87121">
      <w:pPr>
        <w:pStyle w:val="Standard"/>
        <w:tabs>
          <w:tab w:val="left" w:pos="2160"/>
        </w:tabs>
        <w:ind w:right="360"/>
        <w:jc w:val="both"/>
      </w:pPr>
    </w:p>
    <w:p w14:paraId="7AAF860F" w14:textId="77777777" w:rsidR="00E87121" w:rsidRDefault="00E87121" w:rsidP="00E87121">
      <w:pPr>
        <w:pStyle w:val="Standard"/>
        <w:tabs>
          <w:tab w:val="left" w:pos="2160"/>
        </w:tabs>
        <w:ind w:right="360"/>
        <w:jc w:val="both"/>
      </w:pPr>
      <w:r>
        <w:t>Le régime indemnitaire mis en place par la présente délibération est par principe exclusif de toutes autres primes et indemnités liées aux fonctions et à la manière de servir.</w:t>
      </w:r>
    </w:p>
    <w:p w14:paraId="3AB6F73E" w14:textId="77777777" w:rsidR="00E87121" w:rsidRDefault="00E87121" w:rsidP="00E87121">
      <w:pPr>
        <w:pStyle w:val="Standard"/>
        <w:tabs>
          <w:tab w:val="left" w:pos="2160"/>
        </w:tabs>
        <w:ind w:right="360"/>
        <w:jc w:val="both"/>
      </w:pPr>
    </w:p>
    <w:p w14:paraId="1837E0DD" w14:textId="77777777" w:rsidR="00E87121" w:rsidRDefault="00E87121" w:rsidP="00E87121">
      <w:pPr>
        <w:pStyle w:val="Standard"/>
        <w:tabs>
          <w:tab w:val="left" w:pos="2160"/>
        </w:tabs>
        <w:ind w:right="360"/>
        <w:jc w:val="both"/>
      </w:pPr>
      <w:r>
        <w:t>En conséquence, le RIFSEEP ne peut se cumuler avec :</w:t>
      </w:r>
    </w:p>
    <w:p w14:paraId="32BA41DF" w14:textId="77777777" w:rsidR="00E87121" w:rsidRDefault="00E87121" w:rsidP="00E87121">
      <w:pPr>
        <w:pStyle w:val="Standard"/>
        <w:tabs>
          <w:tab w:val="left" w:pos="2160"/>
        </w:tabs>
        <w:ind w:right="360"/>
        <w:jc w:val="both"/>
      </w:pPr>
    </w:p>
    <w:p w14:paraId="2E7DDBB5" w14:textId="77777777" w:rsidR="00E87121" w:rsidRDefault="00E87121" w:rsidP="00E87121">
      <w:pPr>
        <w:pStyle w:val="Standard"/>
        <w:numPr>
          <w:ilvl w:val="0"/>
          <w:numId w:val="2"/>
        </w:numPr>
        <w:tabs>
          <w:tab w:val="left" w:pos="-2880"/>
        </w:tabs>
        <w:ind w:right="360"/>
        <w:jc w:val="both"/>
        <w:textAlignment w:val="auto"/>
      </w:pPr>
      <w:r>
        <w:t>La prime de fonctions et de résultats,</w:t>
      </w:r>
    </w:p>
    <w:p w14:paraId="2D628479" w14:textId="77777777" w:rsidR="00E87121" w:rsidRDefault="00E87121" w:rsidP="00E87121">
      <w:pPr>
        <w:pStyle w:val="Standard"/>
        <w:numPr>
          <w:ilvl w:val="0"/>
          <w:numId w:val="2"/>
        </w:numPr>
        <w:tabs>
          <w:tab w:val="left" w:pos="-2880"/>
        </w:tabs>
        <w:ind w:right="360"/>
        <w:jc w:val="both"/>
        <w:textAlignment w:val="auto"/>
      </w:pPr>
      <w:r>
        <w:t>L’indemnité forfaitaire pour travaux supplémentaires,</w:t>
      </w:r>
    </w:p>
    <w:p w14:paraId="3780E801" w14:textId="77777777" w:rsidR="00E87121" w:rsidRDefault="00E87121" w:rsidP="00E87121">
      <w:pPr>
        <w:pStyle w:val="Standard"/>
        <w:numPr>
          <w:ilvl w:val="0"/>
          <w:numId w:val="2"/>
        </w:numPr>
        <w:tabs>
          <w:tab w:val="left" w:pos="-2880"/>
        </w:tabs>
        <w:ind w:right="360"/>
        <w:jc w:val="both"/>
        <w:textAlignment w:val="auto"/>
      </w:pPr>
      <w:r>
        <w:t>L’indemnité d’administration et de technicité,</w:t>
      </w:r>
    </w:p>
    <w:p w14:paraId="6751443B" w14:textId="77777777" w:rsidR="00E87121" w:rsidRDefault="00E87121" w:rsidP="00E87121">
      <w:pPr>
        <w:pStyle w:val="Standard"/>
        <w:numPr>
          <w:ilvl w:val="0"/>
          <w:numId w:val="2"/>
        </w:numPr>
        <w:tabs>
          <w:tab w:val="left" w:pos="-2880"/>
        </w:tabs>
        <w:ind w:right="360"/>
        <w:jc w:val="both"/>
        <w:textAlignment w:val="auto"/>
      </w:pPr>
      <w:r>
        <w:t>L’indemnité d’exercice et des missions des préfectures,</w:t>
      </w:r>
    </w:p>
    <w:p w14:paraId="33B36B6B" w14:textId="77777777" w:rsidR="00E87121" w:rsidRDefault="00E87121" w:rsidP="00E87121">
      <w:pPr>
        <w:pStyle w:val="Standard"/>
        <w:numPr>
          <w:ilvl w:val="0"/>
          <w:numId w:val="2"/>
        </w:numPr>
        <w:tabs>
          <w:tab w:val="left" w:pos="-2880"/>
        </w:tabs>
        <w:ind w:right="360"/>
        <w:jc w:val="both"/>
        <w:textAlignment w:val="auto"/>
      </w:pPr>
      <w:r>
        <w:t>L’indemnité spécifique de service,</w:t>
      </w:r>
    </w:p>
    <w:p w14:paraId="052CB580" w14:textId="77777777" w:rsidR="00E87121" w:rsidRDefault="00E87121" w:rsidP="00E87121">
      <w:pPr>
        <w:pStyle w:val="Standard"/>
        <w:numPr>
          <w:ilvl w:val="0"/>
          <w:numId w:val="2"/>
        </w:numPr>
        <w:tabs>
          <w:tab w:val="left" w:pos="-2880"/>
        </w:tabs>
        <w:ind w:right="360"/>
        <w:jc w:val="both"/>
        <w:textAlignment w:val="auto"/>
      </w:pPr>
      <w:r>
        <w:t>La prime spécifique de rendement,</w:t>
      </w:r>
    </w:p>
    <w:p w14:paraId="1F3BA9DF" w14:textId="77777777" w:rsidR="00E87121" w:rsidRDefault="00E87121" w:rsidP="00E87121">
      <w:pPr>
        <w:pStyle w:val="Standard"/>
        <w:numPr>
          <w:ilvl w:val="0"/>
          <w:numId w:val="2"/>
        </w:numPr>
        <w:tabs>
          <w:tab w:val="left" w:pos="-2880"/>
        </w:tabs>
        <w:ind w:right="360"/>
        <w:jc w:val="both"/>
        <w:textAlignment w:val="auto"/>
      </w:pPr>
      <w:r>
        <w:t>La prime de fonction informatique,</w:t>
      </w:r>
    </w:p>
    <w:p w14:paraId="4EF09698" w14:textId="77777777" w:rsidR="00E87121" w:rsidRDefault="00E87121" w:rsidP="00E87121">
      <w:pPr>
        <w:pStyle w:val="Standard"/>
        <w:numPr>
          <w:ilvl w:val="0"/>
          <w:numId w:val="2"/>
        </w:numPr>
        <w:tabs>
          <w:tab w:val="left" w:pos="-2880"/>
        </w:tabs>
        <w:ind w:right="360"/>
        <w:jc w:val="both"/>
        <w:textAlignment w:val="auto"/>
      </w:pPr>
      <w:r>
        <w:t>L’indemnité de responsabilité des régisseurs d’avances et de recettes,</w:t>
      </w:r>
    </w:p>
    <w:p w14:paraId="7ECE231A" w14:textId="77777777" w:rsidR="00E87121" w:rsidRDefault="00E87121" w:rsidP="00E87121">
      <w:pPr>
        <w:pStyle w:val="Standard"/>
        <w:numPr>
          <w:ilvl w:val="0"/>
          <w:numId w:val="2"/>
        </w:numPr>
        <w:tabs>
          <w:tab w:val="left" w:pos="-2880"/>
        </w:tabs>
        <w:ind w:right="360"/>
        <w:jc w:val="both"/>
        <w:textAlignment w:val="auto"/>
      </w:pPr>
      <w:r>
        <w:t>L’indemnité pour travaux dangereux et insalubres</w:t>
      </w:r>
    </w:p>
    <w:p w14:paraId="45258D23" w14:textId="77777777" w:rsidR="00E87121" w:rsidRDefault="00E87121" w:rsidP="00E87121">
      <w:pPr>
        <w:pStyle w:val="Standard"/>
        <w:numPr>
          <w:ilvl w:val="0"/>
          <w:numId w:val="2"/>
        </w:numPr>
        <w:tabs>
          <w:tab w:val="left" w:pos="-2880"/>
        </w:tabs>
        <w:ind w:right="360"/>
        <w:jc w:val="both"/>
        <w:textAlignment w:val="auto"/>
      </w:pPr>
    </w:p>
    <w:p w14:paraId="4CA458BF" w14:textId="77777777" w:rsidR="00E87121" w:rsidRDefault="00E87121" w:rsidP="00E87121">
      <w:pPr>
        <w:pStyle w:val="Standard"/>
        <w:tabs>
          <w:tab w:val="left" w:pos="2160"/>
        </w:tabs>
        <w:ind w:right="360"/>
        <w:jc w:val="both"/>
      </w:pPr>
      <w:r>
        <w:t>En revanche, l’IFSE est cumulable avec :</w:t>
      </w:r>
    </w:p>
    <w:p w14:paraId="57ED79D7" w14:textId="77777777" w:rsidR="00E87121" w:rsidRDefault="00E87121" w:rsidP="00E87121">
      <w:pPr>
        <w:pStyle w:val="Standard"/>
        <w:tabs>
          <w:tab w:val="left" w:pos="2160"/>
        </w:tabs>
        <w:ind w:right="360"/>
        <w:jc w:val="both"/>
      </w:pPr>
    </w:p>
    <w:p w14:paraId="4C6820DF" w14:textId="77777777" w:rsidR="00E87121" w:rsidRDefault="00E87121" w:rsidP="00E87121">
      <w:pPr>
        <w:pStyle w:val="Standard"/>
        <w:numPr>
          <w:ilvl w:val="0"/>
          <w:numId w:val="2"/>
        </w:numPr>
        <w:tabs>
          <w:tab w:val="left" w:pos="-2880"/>
        </w:tabs>
        <w:ind w:right="360"/>
        <w:jc w:val="both"/>
        <w:textAlignment w:val="auto"/>
      </w:pPr>
      <w:r>
        <w:t>Les heures supplémentaires et complémentaires,</w:t>
      </w:r>
    </w:p>
    <w:p w14:paraId="51C1D6D7" w14:textId="77777777" w:rsidR="00E87121" w:rsidRDefault="00E87121" w:rsidP="00E87121">
      <w:pPr>
        <w:pStyle w:val="Standard"/>
        <w:numPr>
          <w:ilvl w:val="0"/>
          <w:numId w:val="2"/>
        </w:numPr>
        <w:tabs>
          <w:tab w:val="left" w:pos="-2880"/>
        </w:tabs>
        <w:ind w:right="360"/>
        <w:jc w:val="both"/>
        <w:textAlignment w:val="auto"/>
      </w:pPr>
      <w:r>
        <w:t>Les indemnités compensant le travail de nuit, le dimanche ou les jours fériés</w:t>
      </w:r>
    </w:p>
    <w:p w14:paraId="145BC90E" w14:textId="77777777" w:rsidR="00E87121" w:rsidRDefault="00E87121" w:rsidP="00E87121">
      <w:pPr>
        <w:pStyle w:val="Standard"/>
        <w:numPr>
          <w:ilvl w:val="0"/>
          <w:numId w:val="2"/>
        </w:numPr>
        <w:tabs>
          <w:tab w:val="left" w:pos="-2880"/>
        </w:tabs>
        <w:ind w:right="360"/>
        <w:jc w:val="both"/>
        <w:textAlignment w:val="auto"/>
      </w:pPr>
    </w:p>
    <w:p w14:paraId="203CD47C" w14:textId="77777777" w:rsidR="00E87121" w:rsidRDefault="00E87121" w:rsidP="00E87121">
      <w:pPr>
        <w:pStyle w:val="Standard"/>
        <w:tabs>
          <w:tab w:val="left" w:pos="2160"/>
        </w:tabs>
        <w:ind w:right="360"/>
        <w:jc w:val="both"/>
        <w:rPr>
          <w:b/>
        </w:rPr>
      </w:pPr>
      <w:r>
        <w:rPr>
          <w:b/>
        </w:rPr>
        <w:t>Article 2 : mise en œuvre de l’IFSE</w:t>
      </w:r>
    </w:p>
    <w:p w14:paraId="58B06DF0" w14:textId="77777777" w:rsidR="00E87121" w:rsidRDefault="00E87121" w:rsidP="00E87121">
      <w:pPr>
        <w:pStyle w:val="Standard"/>
        <w:tabs>
          <w:tab w:val="left" w:pos="2160"/>
        </w:tabs>
        <w:ind w:right="360"/>
        <w:jc w:val="both"/>
        <w:rPr>
          <w:b/>
        </w:rPr>
      </w:pPr>
    </w:p>
    <w:p w14:paraId="037688AD" w14:textId="77777777" w:rsidR="00E87121" w:rsidRDefault="00E87121" w:rsidP="00E87121">
      <w:pPr>
        <w:pStyle w:val="Standard"/>
        <w:tabs>
          <w:tab w:val="left" w:pos="2160"/>
        </w:tabs>
        <w:ind w:right="360"/>
        <w:jc w:val="both"/>
        <w:rPr>
          <w:b/>
        </w:rPr>
      </w:pPr>
      <w:r>
        <w:rPr>
          <w:b/>
        </w:rPr>
        <w:t>Le principe :</w:t>
      </w:r>
    </w:p>
    <w:p w14:paraId="75660B51" w14:textId="77777777" w:rsidR="00E87121" w:rsidRDefault="00E87121" w:rsidP="00E87121">
      <w:pPr>
        <w:pStyle w:val="Standard"/>
        <w:tabs>
          <w:tab w:val="left" w:pos="2160"/>
        </w:tabs>
        <w:ind w:right="360"/>
        <w:jc w:val="both"/>
      </w:pPr>
    </w:p>
    <w:p w14:paraId="66CD24A6" w14:textId="77777777" w:rsidR="00E87121" w:rsidRDefault="00E87121" w:rsidP="00E87121">
      <w:pPr>
        <w:pStyle w:val="Standard"/>
        <w:tabs>
          <w:tab w:val="left" w:pos="2160"/>
        </w:tabs>
        <w:ind w:right="360"/>
        <w:jc w:val="both"/>
      </w:pPr>
      <w:r>
        <w:t>L’indemnité de fonctions, de sujétions et d’expertise (IFSE) vise à valoriser l’exercice des fonctions et constitue l’indemnité principale du nouveau régime indemnitaire. Cette indemnité repose, d’une part, sur une formalisation précise de critères professionnels et d’autre part, sur la prise en compte de l’expérience professionnelle.</w:t>
      </w:r>
    </w:p>
    <w:p w14:paraId="6703E8D1" w14:textId="77777777" w:rsidR="00E87121" w:rsidRDefault="00E87121" w:rsidP="00E87121">
      <w:pPr>
        <w:pStyle w:val="Standard"/>
        <w:tabs>
          <w:tab w:val="left" w:pos="2160"/>
        </w:tabs>
        <w:ind w:right="360"/>
        <w:jc w:val="both"/>
      </w:pPr>
      <w:r>
        <w:t>Cette indemnité est liée au poste de l’agent et à son expérience professionnelle.</w:t>
      </w:r>
    </w:p>
    <w:p w14:paraId="1C078513" w14:textId="77777777" w:rsidR="00E87121" w:rsidRDefault="00E87121" w:rsidP="00E87121">
      <w:pPr>
        <w:pStyle w:val="Standard"/>
        <w:tabs>
          <w:tab w:val="left" w:pos="2160"/>
        </w:tabs>
        <w:ind w:right="360"/>
        <w:jc w:val="both"/>
      </w:pPr>
      <w:r>
        <w:lastRenderedPageBreak/>
        <w:t>Chaque emploi ou cadre d’emplois est réparti entre différents groupes de fonctions au vu des critères professionnels suivants :</w:t>
      </w:r>
    </w:p>
    <w:p w14:paraId="6788FA00" w14:textId="77777777" w:rsidR="00E87121" w:rsidRDefault="00E87121" w:rsidP="00E87121">
      <w:pPr>
        <w:pStyle w:val="Standard"/>
        <w:tabs>
          <w:tab w:val="left" w:pos="2160"/>
        </w:tabs>
        <w:ind w:right="360"/>
        <w:jc w:val="both"/>
      </w:pPr>
    </w:p>
    <w:p w14:paraId="0CEBB283" w14:textId="77777777" w:rsidR="00E87121" w:rsidRDefault="00E87121" w:rsidP="00E87121">
      <w:pPr>
        <w:pStyle w:val="Standard"/>
        <w:numPr>
          <w:ilvl w:val="0"/>
          <w:numId w:val="2"/>
        </w:numPr>
        <w:tabs>
          <w:tab w:val="left" w:pos="-2880"/>
        </w:tabs>
        <w:ind w:right="360"/>
        <w:jc w:val="both"/>
        <w:textAlignment w:val="auto"/>
      </w:pPr>
      <w:r>
        <w:t>Fonctions d’encadrement, de coordination, de pilotage ou de conception, niveau d’initiative, force de proposition.</w:t>
      </w:r>
    </w:p>
    <w:p w14:paraId="492BFD44" w14:textId="77777777" w:rsidR="00E87121" w:rsidRDefault="00E87121" w:rsidP="00E87121">
      <w:pPr>
        <w:pStyle w:val="Standard"/>
        <w:numPr>
          <w:ilvl w:val="0"/>
          <w:numId w:val="2"/>
        </w:numPr>
        <w:tabs>
          <w:tab w:val="left" w:pos="-2880"/>
        </w:tabs>
        <w:ind w:right="360"/>
        <w:jc w:val="both"/>
        <w:textAlignment w:val="auto"/>
      </w:pPr>
      <w:r>
        <w:t>Technicité, expertise, expérience ou qualification nécessaire à l’exercice des fonctions, niveau de diplôme exigé pour le poste.</w:t>
      </w:r>
    </w:p>
    <w:p w14:paraId="37A003F4" w14:textId="77777777" w:rsidR="00E87121" w:rsidRDefault="00E87121" w:rsidP="00E87121">
      <w:pPr>
        <w:pStyle w:val="Standard"/>
        <w:numPr>
          <w:ilvl w:val="0"/>
          <w:numId w:val="2"/>
        </w:numPr>
        <w:tabs>
          <w:tab w:val="left" w:pos="-2880"/>
        </w:tabs>
        <w:ind w:right="360"/>
        <w:jc w:val="both"/>
        <w:textAlignment w:val="auto"/>
      </w:pPr>
      <w:r>
        <w:t>Sujétions particulières ou degré d’exposition du poste au regard de son environnement professionnel : travaux pénibles, travail de nuit, le dimanche et jours fériés, régisseur, accueil du public difficile, polyvalence.</w:t>
      </w:r>
    </w:p>
    <w:p w14:paraId="10C470D9" w14:textId="77777777" w:rsidR="00E87121" w:rsidRDefault="00E87121" w:rsidP="00E87121">
      <w:pPr>
        <w:pStyle w:val="Standard"/>
        <w:numPr>
          <w:ilvl w:val="0"/>
          <w:numId w:val="2"/>
        </w:numPr>
        <w:tabs>
          <w:tab w:val="left" w:pos="-2880"/>
        </w:tabs>
        <w:ind w:right="360"/>
        <w:jc w:val="both"/>
        <w:textAlignment w:val="auto"/>
      </w:pPr>
    </w:p>
    <w:p w14:paraId="5B29FA10" w14:textId="77777777" w:rsidR="00E87121" w:rsidRDefault="00E87121" w:rsidP="00E87121">
      <w:pPr>
        <w:pStyle w:val="Standard"/>
        <w:tabs>
          <w:tab w:val="left" w:pos="2160"/>
        </w:tabs>
        <w:ind w:right="360"/>
        <w:jc w:val="both"/>
      </w:pPr>
      <w:r>
        <w:t>Son attribution fera l’objet d’un arrêté individuel notifié à l’agent.</w:t>
      </w:r>
    </w:p>
    <w:p w14:paraId="746B31B8" w14:textId="77777777" w:rsidR="00E87121" w:rsidRDefault="00E87121" w:rsidP="00E87121">
      <w:pPr>
        <w:pStyle w:val="Standard"/>
        <w:tabs>
          <w:tab w:val="left" w:pos="2160"/>
        </w:tabs>
        <w:ind w:right="360"/>
        <w:jc w:val="both"/>
      </w:pPr>
    </w:p>
    <w:p w14:paraId="4F5F4DFD" w14:textId="77777777" w:rsidR="00E87121" w:rsidRDefault="00E87121" w:rsidP="00E87121">
      <w:pPr>
        <w:pStyle w:val="Standard"/>
        <w:tabs>
          <w:tab w:val="left" w:pos="2160"/>
        </w:tabs>
        <w:ind w:right="360"/>
        <w:jc w:val="both"/>
        <w:rPr>
          <w:b/>
        </w:rPr>
      </w:pPr>
      <w:r>
        <w:rPr>
          <w:b/>
        </w:rPr>
        <w:t>Conditions de versement :</w:t>
      </w:r>
    </w:p>
    <w:p w14:paraId="163FBD5A" w14:textId="77777777" w:rsidR="00E87121" w:rsidRDefault="00E87121" w:rsidP="00E87121">
      <w:pPr>
        <w:pStyle w:val="Standard"/>
        <w:tabs>
          <w:tab w:val="left" w:pos="2160"/>
        </w:tabs>
        <w:ind w:right="360"/>
        <w:jc w:val="both"/>
      </w:pPr>
    </w:p>
    <w:p w14:paraId="264FE264" w14:textId="070F532F" w:rsidR="00E87121" w:rsidRDefault="00E87121" w:rsidP="00E87121">
      <w:pPr>
        <w:pStyle w:val="Standard"/>
        <w:tabs>
          <w:tab w:val="left" w:pos="2160"/>
        </w:tabs>
        <w:ind w:right="360"/>
        <w:jc w:val="both"/>
      </w:pPr>
      <w:r>
        <w:t>L’IFSE fera l’objet d’un versement</w:t>
      </w:r>
      <w:r w:rsidR="00E46B56">
        <w:t xml:space="preserve"> </w:t>
      </w:r>
      <w:proofErr w:type="spellStart"/>
      <w:r w:rsidR="00E46B56" w:rsidRPr="00E46B56">
        <w:rPr>
          <w:color w:val="FF0000"/>
        </w:rPr>
        <w:t>bi-annuel</w:t>
      </w:r>
      <w:proofErr w:type="spellEnd"/>
      <w:r>
        <w:t>. Elle est proratisée dans les mêmes proportions que le traitement indiciaire notamment pour les agents à temps partiel, temps non complet, en demi-traitement.</w:t>
      </w:r>
    </w:p>
    <w:p w14:paraId="61ACCEBF" w14:textId="77777777" w:rsidR="00E87121" w:rsidRDefault="00E87121" w:rsidP="00E87121">
      <w:pPr>
        <w:pStyle w:val="Standard"/>
        <w:tabs>
          <w:tab w:val="left" w:pos="2160"/>
        </w:tabs>
        <w:ind w:right="360"/>
        <w:jc w:val="both"/>
      </w:pPr>
    </w:p>
    <w:p w14:paraId="3D846CF9" w14:textId="57928F32" w:rsidR="00E87121" w:rsidRDefault="00E87121" w:rsidP="00E87121">
      <w:pPr>
        <w:pStyle w:val="Standard"/>
        <w:tabs>
          <w:tab w:val="left" w:pos="2160"/>
        </w:tabs>
        <w:ind w:right="360"/>
        <w:jc w:val="both"/>
      </w:pPr>
      <w:r>
        <w:t xml:space="preserve">Le CIA fera l’objet d’un versement </w:t>
      </w:r>
      <w:r w:rsidR="007A256A">
        <w:t>bi-</w:t>
      </w:r>
      <w:r>
        <w:t>annuel (il est facultatif)</w:t>
      </w:r>
      <w:r w:rsidR="006734C3" w:rsidRPr="006734C3">
        <w:rPr>
          <w:rFonts w:ascii="Roboto" w:hAnsi="Roboto"/>
          <w:color w:val="525969"/>
          <w:sz w:val="21"/>
          <w:szCs w:val="21"/>
          <w:shd w:val="clear" w:color="auto" w:fill="FFFFFF"/>
        </w:rPr>
        <w:t xml:space="preserve"> </w:t>
      </w:r>
      <w:r w:rsidR="006734C3" w:rsidRPr="00E46B56">
        <w:rPr>
          <w:color w:val="FF0000"/>
          <w:sz w:val="21"/>
          <w:szCs w:val="21"/>
          <w:shd w:val="clear" w:color="auto" w:fill="FFFFFF"/>
        </w:rPr>
        <w:t>tenant compte de la valeur professionnelle et de la manière de servir : de ce fait, ce dernier n’a pas vocation à être reconduit automatiquement tous les ans pour un même montant</w:t>
      </w:r>
      <w:r w:rsidR="006734C3" w:rsidRPr="00E46B56">
        <w:rPr>
          <w:color w:val="FF0000"/>
        </w:rPr>
        <w:t>.</w:t>
      </w:r>
      <w:r w:rsidRPr="006734C3">
        <w:rPr>
          <w:color w:val="FF0000"/>
        </w:rPr>
        <w:t xml:space="preserve"> </w:t>
      </w:r>
      <w:r w:rsidRPr="006734C3">
        <w:t>Il est proratisé dans les mêmes proportions que le traitement indiciaire notamment pour les agents à temps partiel</w:t>
      </w:r>
      <w:r>
        <w:t>, temps non complet, en demi-traitement. Il sera versé également aux agents bénéficiant d’un temps partiel thérapeutique</w:t>
      </w:r>
      <w:proofErr w:type="gramStart"/>
      <w:r>
        <w:t>.</w:t>
      </w:r>
      <w:r w:rsidR="006734C3">
        <w:rPr>
          <w:rFonts w:ascii="Roboto" w:hAnsi="Roboto"/>
          <w:color w:val="525969"/>
          <w:sz w:val="21"/>
          <w:szCs w:val="21"/>
          <w:shd w:val="clear" w:color="auto" w:fill="FFFFFF"/>
        </w:rPr>
        <w:t>;</w:t>
      </w:r>
      <w:proofErr w:type="gramEnd"/>
    </w:p>
    <w:p w14:paraId="1C556267" w14:textId="77777777" w:rsidR="00E87121" w:rsidRDefault="00E87121" w:rsidP="00E87121">
      <w:pPr>
        <w:pStyle w:val="Standard"/>
        <w:tabs>
          <w:tab w:val="left" w:pos="2160"/>
        </w:tabs>
        <w:ind w:right="360"/>
        <w:jc w:val="both"/>
      </w:pPr>
    </w:p>
    <w:p w14:paraId="12ACCA02" w14:textId="77777777" w:rsidR="00E87121" w:rsidRDefault="00E87121" w:rsidP="00E87121">
      <w:pPr>
        <w:pStyle w:val="Standard"/>
        <w:tabs>
          <w:tab w:val="left" w:pos="2160"/>
        </w:tabs>
        <w:ind w:right="360"/>
        <w:jc w:val="both"/>
        <w:rPr>
          <w:b/>
        </w:rPr>
      </w:pPr>
      <w:r>
        <w:rPr>
          <w:b/>
        </w:rPr>
        <w:t>Maintien à titre personnel :</w:t>
      </w:r>
    </w:p>
    <w:p w14:paraId="09CE783C" w14:textId="77777777" w:rsidR="00E87121" w:rsidRDefault="00E87121" w:rsidP="00E87121">
      <w:pPr>
        <w:pStyle w:val="Standard"/>
        <w:tabs>
          <w:tab w:val="left" w:pos="2160"/>
        </w:tabs>
        <w:ind w:right="360"/>
        <w:jc w:val="both"/>
      </w:pPr>
    </w:p>
    <w:p w14:paraId="50E7508A" w14:textId="77777777" w:rsidR="00E87121" w:rsidRDefault="00E87121" w:rsidP="00E87121">
      <w:pPr>
        <w:pStyle w:val="Standard"/>
        <w:tabs>
          <w:tab w:val="left" w:pos="2160"/>
        </w:tabs>
        <w:ind w:right="360"/>
        <w:jc w:val="both"/>
      </w:pPr>
      <w:r>
        <w:t xml:space="preserve">Le montant mensuel dont bénéficie l’agent en application des dispositions réglementaires antérieures, est maintenu, à titre individuel, lorsque ce montant se trouve diminué </w:t>
      </w:r>
      <w:proofErr w:type="gramStart"/>
      <w:r>
        <w:t>suite à</w:t>
      </w:r>
      <w:proofErr w:type="gramEnd"/>
      <w:r>
        <w:t xml:space="preserve"> la mise en place du RIFSEEP.</w:t>
      </w:r>
    </w:p>
    <w:p w14:paraId="5509A78E" w14:textId="77777777" w:rsidR="00E87121" w:rsidRDefault="00E87121" w:rsidP="00E87121">
      <w:pPr>
        <w:pStyle w:val="Standard"/>
        <w:tabs>
          <w:tab w:val="left" w:pos="2160"/>
        </w:tabs>
        <w:ind w:right="360"/>
        <w:jc w:val="both"/>
      </w:pPr>
    </w:p>
    <w:p w14:paraId="6E6DE23A" w14:textId="77777777" w:rsidR="00E87121" w:rsidRDefault="00E87121" w:rsidP="00E87121">
      <w:pPr>
        <w:pStyle w:val="Standard"/>
        <w:tabs>
          <w:tab w:val="left" w:pos="2160"/>
        </w:tabs>
        <w:ind w:right="360"/>
        <w:jc w:val="both"/>
        <w:rPr>
          <w:b/>
        </w:rPr>
      </w:pPr>
      <w:r>
        <w:rPr>
          <w:b/>
        </w:rPr>
        <w:t>Maintien et suspension de l’IFSE en cas d’absence :</w:t>
      </w:r>
    </w:p>
    <w:p w14:paraId="088CBDA4" w14:textId="77777777" w:rsidR="00E87121" w:rsidRDefault="00E87121" w:rsidP="00E87121">
      <w:pPr>
        <w:pStyle w:val="Standard"/>
        <w:tabs>
          <w:tab w:val="left" w:pos="2160"/>
        </w:tabs>
        <w:ind w:right="360"/>
        <w:jc w:val="both"/>
      </w:pPr>
    </w:p>
    <w:p w14:paraId="1A53E5B7" w14:textId="01E7F790" w:rsidR="00E87121" w:rsidRDefault="00E87121" w:rsidP="00E87121">
      <w:pPr>
        <w:pStyle w:val="Standard"/>
        <w:tabs>
          <w:tab w:val="left" w:pos="2160"/>
        </w:tabs>
        <w:ind w:right="360"/>
        <w:jc w:val="both"/>
      </w:pPr>
      <w:r>
        <w:t>Durant les congés annuels et les congés de maternité, de paternité et d’accueil de l’enfant ou d’ad</w:t>
      </w:r>
      <w:r w:rsidR="00DB6FCD">
        <w:t>o</w:t>
      </w:r>
      <w:r>
        <w:t>ption,</w:t>
      </w:r>
      <w:r w:rsidR="00DB6FCD">
        <w:t xml:space="preserve"> </w:t>
      </w:r>
      <w:r w:rsidR="001054AE">
        <w:t xml:space="preserve">ainsi </w:t>
      </w:r>
      <w:r w:rsidR="006F4BAC">
        <w:t xml:space="preserve">qu’en cas d’accident de travail, </w:t>
      </w:r>
      <w:r>
        <w:t>l’IFSE est maintenue intégralement.</w:t>
      </w:r>
    </w:p>
    <w:p w14:paraId="1FA06C9B" w14:textId="677F33E4" w:rsidR="00E87121" w:rsidRDefault="00E87121" w:rsidP="00E87121">
      <w:pPr>
        <w:pStyle w:val="Standard"/>
        <w:tabs>
          <w:tab w:val="left" w:pos="2160"/>
        </w:tabs>
        <w:ind w:right="360"/>
        <w:jc w:val="both"/>
      </w:pPr>
      <w:r>
        <w:t>En cas d’absence pour maladie ordinaire, de congés pour maladie professionnelle, au-delà de plus de 15 jours annuels, une retenue de 1/30</w:t>
      </w:r>
      <w:r>
        <w:rPr>
          <w:vertAlign w:val="superscript"/>
        </w:rPr>
        <w:t>ème</w:t>
      </w:r>
      <w:r>
        <w:t xml:space="preserve"> de la prime sera appliquée par jour d’absence.</w:t>
      </w:r>
    </w:p>
    <w:p w14:paraId="687348F4" w14:textId="77777777" w:rsidR="00E87121" w:rsidRDefault="00E87121" w:rsidP="00E87121">
      <w:pPr>
        <w:pStyle w:val="Standard"/>
        <w:tabs>
          <w:tab w:val="left" w:pos="2160"/>
        </w:tabs>
        <w:ind w:right="360"/>
        <w:jc w:val="both"/>
      </w:pPr>
      <w:r>
        <w:t>En cas de congé de longue maladie, congé de longue durée, congé de grave maladie, journée de grève, suspension de fonctions, l’IFSE est suspendue.</w:t>
      </w:r>
    </w:p>
    <w:p w14:paraId="29C29FE5" w14:textId="77777777" w:rsidR="00E87121" w:rsidRDefault="00E87121" w:rsidP="00E87121">
      <w:pPr>
        <w:pStyle w:val="Standard"/>
        <w:tabs>
          <w:tab w:val="left" w:pos="2160"/>
        </w:tabs>
        <w:ind w:right="360"/>
        <w:jc w:val="both"/>
      </w:pPr>
      <w:r>
        <w:t>En cas de temps partiel thérapeutique, l’IFSE sera versé au prorata du pourcentage du temps de travail effectué par l’agent (exemple : reprise à 50 % l’agent se verra versé l’IFSE à raison de 50 %).</w:t>
      </w:r>
    </w:p>
    <w:p w14:paraId="2A7CD335" w14:textId="77777777" w:rsidR="00E87121" w:rsidRDefault="00E87121" w:rsidP="00E87121">
      <w:pPr>
        <w:pStyle w:val="Standard"/>
        <w:tabs>
          <w:tab w:val="left" w:pos="2160"/>
        </w:tabs>
        <w:ind w:right="360"/>
        <w:jc w:val="both"/>
      </w:pPr>
    </w:p>
    <w:p w14:paraId="11BF68E1" w14:textId="77777777" w:rsidR="00E87121" w:rsidRDefault="00E87121" w:rsidP="00E87121">
      <w:pPr>
        <w:pStyle w:val="Standard"/>
        <w:tabs>
          <w:tab w:val="left" w:pos="2160"/>
        </w:tabs>
        <w:ind w:right="360"/>
        <w:jc w:val="both"/>
        <w:rPr>
          <w:b/>
        </w:rPr>
      </w:pPr>
      <w:r>
        <w:rPr>
          <w:b/>
        </w:rPr>
        <w:t>Conditions de réexamen :</w:t>
      </w:r>
    </w:p>
    <w:p w14:paraId="7727444B" w14:textId="77777777" w:rsidR="00E87121" w:rsidRDefault="00E87121" w:rsidP="00E87121">
      <w:pPr>
        <w:pStyle w:val="Standard"/>
        <w:tabs>
          <w:tab w:val="left" w:pos="2160"/>
        </w:tabs>
        <w:ind w:right="360"/>
        <w:jc w:val="both"/>
      </w:pPr>
    </w:p>
    <w:p w14:paraId="3873F92B" w14:textId="77777777" w:rsidR="00E87121" w:rsidRDefault="00E87121" w:rsidP="00E87121">
      <w:pPr>
        <w:pStyle w:val="Standard"/>
        <w:tabs>
          <w:tab w:val="left" w:pos="2160"/>
        </w:tabs>
        <w:ind w:right="360"/>
        <w:jc w:val="both"/>
      </w:pPr>
      <w:r>
        <w:t>Le montant annuel de l’IFSE versé aux agents fera l’objet d’un réexamen :</w:t>
      </w:r>
    </w:p>
    <w:p w14:paraId="542AAD47" w14:textId="77777777" w:rsidR="00E87121" w:rsidRDefault="00E87121" w:rsidP="00E87121">
      <w:pPr>
        <w:pStyle w:val="Standard"/>
        <w:tabs>
          <w:tab w:val="left" w:pos="2160"/>
        </w:tabs>
        <w:ind w:right="360"/>
        <w:jc w:val="both"/>
      </w:pPr>
    </w:p>
    <w:p w14:paraId="044661A7" w14:textId="77777777" w:rsidR="00E87121" w:rsidRDefault="00E87121" w:rsidP="00E87121">
      <w:pPr>
        <w:pStyle w:val="Standard"/>
        <w:numPr>
          <w:ilvl w:val="0"/>
          <w:numId w:val="2"/>
        </w:numPr>
        <w:tabs>
          <w:tab w:val="left" w:pos="-2880"/>
        </w:tabs>
        <w:ind w:right="360"/>
        <w:jc w:val="both"/>
        <w:textAlignment w:val="auto"/>
      </w:pPr>
      <w:r>
        <w:t>En cas de changement de groupe de fonction avec davantage d’encadrement, de technicité ou de sujétions, ou mobilité vers un poste relevant du même groupe.</w:t>
      </w:r>
    </w:p>
    <w:p w14:paraId="1B1CE384" w14:textId="77777777" w:rsidR="00E87121" w:rsidRDefault="00E87121" w:rsidP="00E87121">
      <w:pPr>
        <w:pStyle w:val="Standard"/>
        <w:numPr>
          <w:ilvl w:val="0"/>
          <w:numId w:val="2"/>
        </w:numPr>
        <w:tabs>
          <w:tab w:val="left" w:pos="-2880"/>
        </w:tabs>
        <w:ind w:right="360"/>
        <w:jc w:val="both"/>
        <w:textAlignment w:val="auto"/>
      </w:pPr>
      <w:r>
        <w:t>En cas de changement de grade à la suite d’une promotion ou la réussite d’un concours.</w:t>
      </w:r>
    </w:p>
    <w:p w14:paraId="3E50F9FF" w14:textId="77777777" w:rsidR="00E87121" w:rsidRDefault="00E87121" w:rsidP="00E87121">
      <w:pPr>
        <w:pStyle w:val="Standard"/>
        <w:numPr>
          <w:ilvl w:val="0"/>
          <w:numId w:val="2"/>
        </w:numPr>
        <w:tabs>
          <w:tab w:val="left" w:pos="-2880"/>
        </w:tabs>
        <w:ind w:right="360"/>
        <w:jc w:val="both"/>
        <w:textAlignment w:val="auto"/>
      </w:pPr>
      <w:r>
        <w:t>Au moment de l’évaluation professionnelle annuelle, en l’absence de changement de fonction mais au vu de l’expérience acquise par l’agent, de l’engagement professionnel.</w:t>
      </w:r>
    </w:p>
    <w:p w14:paraId="43938A92" w14:textId="77777777" w:rsidR="00E87121" w:rsidRDefault="00E87121" w:rsidP="00E87121">
      <w:pPr>
        <w:pStyle w:val="Standard"/>
        <w:tabs>
          <w:tab w:val="left" w:pos="2160"/>
        </w:tabs>
        <w:ind w:right="360"/>
        <w:jc w:val="both"/>
      </w:pPr>
      <w:r>
        <w:t>La Commune se réserve le droit de revoir le montant de l’IFSE au moment de l’évaluation professionnelle annuelle.</w:t>
      </w:r>
    </w:p>
    <w:p w14:paraId="0E37E234" w14:textId="77777777" w:rsidR="00E87121" w:rsidRDefault="00E87121" w:rsidP="00E87121">
      <w:pPr>
        <w:pStyle w:val="Standard"/>
        <w:tabs>
          <w:tab w:val="left" w:pos="2160"/>
        </w:tabs>
        <w:ind w:right="360"/>
        <w:jc w:val="both"/>
      </w:pPr>
    </w:p>
    <w:p w14:paraId="10ED8C3B" w14:textId="77777777" w:rsidR="00E87121" w:rsidRDefault="00E87121" w:rsidP="00E87121">
      <w:pPr>
        <w:pStyle w:val="Standard"/>
        <w:tabs>
          <w:tab w:val="left" w:pos="2160"/>
        </w:tabs>
        <w:ind w:right="360"/>
        <w:jc w:val="both"/>
        <w:rPr>
          <w:b/>
        </w:rPr>
      </w:pPr>
      <w:r>
        <w:rPr>
          <w:b/>
        </w:rPr>
        <w:lastRenderedPageBreak/>
        <w:t>Prise en compte de l’expérience professionnelle des agents et de l’évolution des compétences :</w:t>
      </w:r>
    </w:p>
    <w:p w14:paraId="042974C6" w14:textId="77777777" w:rsidR="00E87121" w:rsidRDefault="00E87121" w:rsidP="00E87121">
      <w:pPr>
        <w:pStyle w:val="Standard"/>
        <w:tabs>
          <w:tab w:val="left" w:pos="2160"/>
        </w:tabs>
        <w:ind w:right="360"/>
        <w:jc w:val="both"/>
      </w:pPr>
    </w:p>
    <w:p w14:paraId="45719264" w14:textId="77777777" w:rsidR="00E87121" w:rsidRDefault="00E87121" w:rsidP="00E87121">
      <w:pPr>
        <w:pStyle w:val="Standard"/>
        <w:tabs>
          <w:tab w:val="left" w:pos="2160"/>
        </w:tabs>
        <w:ind w:right="360"/>
        <w:jc w:val="both"/>
      </w:pPr>
      <w:r>
        <w:t>L’expérience professionnelle des agents sera appréciée au regard des critères suivants :</w:t>
      </w:r>
    </w:p>
    <w:p w14:paraId="3109E497" w14:textId="77777777" w:rsidR="00E87121" w:rsidRDefault="00E87121" w:rsidP="00E87121">
      <w:pPr>
        <w:pStyle w:val="Standard"/>
        <w:numPr>
          <w:ilvl w:val="0"/>
          <w:numId w:val="2"/>
        </w:numPr>
        <w:tabs>
          <w:tab w:val="left" w:pos="-2880"/>
        </w:tabs>
        <w:ind w:right="360"/>
        <w:jc w:val="both"/>
        <w:textAlignment w:val="auto"/>
      </w:pPr>
      <w:r>
        <w:t>Le nombre d’année dans le domaine d’activité ou poste (toutes collectivités confondues),</w:t>
      </w:r>
    </w:p>
    <w:p w14:paraId="63933BA9" w14:textId="77777777" w:rsidR="00E87121" w:rsidRDefault="00E87121" w:rsidP="00E87121">
      <w:pPr>
        <w:pStyle w:val="Standard"/>
        <w:numPr>
          <w:ilvl w:val="0"/>
          <w:numId w:val="2"/>
        </w:numPr>
        <w:tabs>
          <w:tab w:val="left" w:pos="-2880"/>
        </w:tabs>
        <w:ind w:right="360"/>
        <w:jc w:val="both"/>
        <w:textAlignment w:val="auto"/>
      </w:pPr>
      <w:r>
        <w:t>Capacité de transmission des savoirs et compétences auprès d’autres agents,</w:t>
      </w:r>
    </w:p>
    <w:p w14:paraId="2264B530" w14:textId="77777777" w:rsidR="00E87121" w:rsidRDefault="00E87121" w:rsidP="00E87121">
      <w:pPr>
        <w:pStyle w:val="Standard"/>
        <w:numPr>
          <w:ilvl w:val="0"/>
          <w:numId w:val="2"/>
        </w:numPr>
        <w:tabs>
          <w:tab w:val="left" w:pos="-2880"/>
        </w:tabs>
        <w:ind w:right="360"/>
        <w:jc w:val="both"/>
        <w:textAlignment w:val="auto"/>
      </w:pPr>
      <w:r>
        <w:t>Capacité à encadrer une équipe,</w:t>
      </w:r>
    </w:p>
    <w:p w14:paraId="0C87B068" w14:textId="77777777" w:rsidR="00E87121" w:rsidRDefault="00E87121" w:rsidP="00E87121">
      <w:pPr>
        <w:pStyle w:val="Standard"/>
        <w:numPr>
          <w:ilvl w:val="0"/>
          <w:numId w:val="2"/>
        </w:numPr>
        <w:tabs>
          <w:tab w:val="left" w:pos="-2880"/>
        </w:tabs>
        <w:ind w:right="360"/>
        <w:jc w:val="both"/>
        <w:textAlignment w:val="auto"/>
      </w:pPr>
      <w:r>
        <w:t>Formations suivies.</w:t>
      </w:r>
    </w:p>
    <w:p w14:paraId="4C874193" w14:textId="77777777" w:rsidR="00E87121" w:rsidRDefault="00E87121" w:rsidP="00E87121">
      <w:pPr>
        <w:pStyle w:val="Standard"/>
        <w:numPr>
          <w:ilvl w:val="0"/>
          <w:numId w:val="2"/>
        </w:numPr>
        <w:tabs>
          <w:tab w:val="left" w:pos="-2880"/>
        </w:tabs>
        <w:ind w:right="360"/>
        <w:jc w:val="both"/>
        <w:textAlignment w:val="auto"/>
      </w:pPr>
    </w:p>
    <w:p w14:paraId="7BEB7C4A" w14:textId="77777777" w:rsidR="00E87121" w:rsidRDefault="00E87121" w:rsidP="00E87121">
      <w:pPr>
        <w:pStyle w:val="Standard"/>
        <w:tabs>
          <w:tab w:val="left" w:pos="2160"/>
        </w:tabs>
        <w:ind w:right="360"/>
        <w:jc w:val="both"/>
        <w:rPr>
          <w:b/>
        </w:rPr>
      </w:pPr>
      <w:r>
        <w:rPr>
          <w:b/>
        </w:rPr>
        <w:t>Conditions d’attribution :</w:t>
      </w:r>
    </w:p>
    <w:p w14:paraId="140C2590" w14:textId="77777777" w:rsidR="00E87121" w:rsidRDefault="00E87121" w:rsidP="00E87121">
      <w:pPr>
        <w:pStyle w:val="Standard"/>
        <w:tabs>
          <w:tab w:val="left" w:pos="2160"/>
        </w:tabs>
        <w:ind w:right="360"/>
        <w:jc w:val="both"/>
      </w:pPr>
    </w:p>
    <w:p w14:paraId="3109B066" w14:textId="77777777" w:rsidR="00E87121" w:rsidRPr="006F4BAC" w:rsidRDefault="00E87121" w:rsidP="00E87121">
      <w:pPr>
        <w:pStyle w:val="Standard"/>
        <w:tabs>
          <w:tab w:val="left" w:pos="2160"/>
        </w:tabs>
        <w:ind w:right="360"/>
        <w:jc w:val="both"/>
        <w:rPr>
          <w:bCs/>
        </w:rPr>
      </w:pPr>
      <w:r w:rsidRPr="006F4BAC">
        <w:rPr>
          <w:bCs/>
        </w:rPr>
        <w:t>Bénéficieront de l’IFSE, les cadres d’emplois énumérés ci-après :</w:t>
      </w:r>
    </w:p>
    <w:p w14:paraId="5BC0FD8A" w14:textId="77777777" w:rsidR="00E87121" w:rsidRDefault="00E87121" w:rsidP="00E87121">
      <w:pPr>
        <w:pStyle w:val="Standard"/>
        <w:tabs>
          <w:tab w:val="left" w:pos="2160"/>
        </w:tabs>
        <w:ind w:right="360"/>
        <w:jc w:val="both"/>
      </w:pPr>
    </w:p>
    <w:p w14:paraId="15CB71B9" w14:textId="77777777" w:rsidR="00E87121" w:rsidRDefault="00E87121" w:rsidP="00E87121">
      <w:pPr>
        <w:pStyle w:val="Standard"/>
        <w:tabs>
          <w:tab w:val="left" w:pos="2160"/>
        </w:tabs>
        <w:ind w:right="360"/>
        <w:jc w:val="both"/>
      </w:pPr>
      <w:r>
        <w:t>La détermination des groupes de fonctions et des montants maxima :</w:t>
      </w:r>
    </w:p>
    <w:p w14:paraId="38D690D6" w14:textId="77777777" w:rsidR="00E87121" w:rsidRDefault="00E87121" w:rsidP="00E87121">
      <w:pPr>
        <w:pStyle w:val="Standard"/>
        <w:tabs>
          <w:tab w:val="left" w:pos="2160"/>
        </w:tabs>
        <w:ind w:right="360"/>
        <w:jc w:val="both"/>
      </w:pPr>
    </w:p>
    <w:p w14:paraId="1A7F3849" w14:textId="77777777" w:rsidR="00E87121" w:rsidRDefault="00E87121" w:rsidP="00E87121">
      <w:pPr>
        <w:pStyle w:val="Standard"/>
        <w:tabs>
          <w:tab w:val="left" w:pos="2160"/>
        </w:tabs>
        <w:ind w:right="360"/>
        <w:jc w:val="both"/>
      </w:pPr>
      <w:r>
        <w:t>Chaque part de l’IFSE correspond à un montant maximum fixé dans la limite des plafonds déterminés ci-dessous et applicables aux fonctionnaires de l’Etat.</w:t>
      </w:r>
    </w:p>
    <w:p w14:paraId="1D9F1A7E" w14:textId="77777777" w:rsidR="00E87121" w:rsidRDefault="00E87121" w:rsidP="00E87121">
      <w:pPr>
        <w:pStyle w:val="Standard"/>
        <w:tabs>
          <w:tab w:val="left" w:pos="2160"/>
        </w:tabs>
        <w:ind w:right="360"/>
        <w:jc w:val="both"/>
      </w:pPr>
      <w:r>
        <w:t>Chaque cadre d’emploi repris ci-après est réparti en groupes de fonctions auxquels correspondent les montants plafonds suivants :</w:t>
      </w:r>
    </w:p>
    <w:p w14:paraId="7BC822AB" w14:textId="77777777" w:rsidR="00E87121" w:rsidRDefault="00E87121" w:rsidP="00E87121">
      <w:pPr>
        <w:pStyle w:val="Standard"/>
        <w:tabs>
          <w:tab w:val="left" w:pos="2160"/>
        </w:tabs>
        <w:ind w:right="360"/>
        <w:jc w:val="both"/>
      </w:pPr>
    </w:p>
    <w:p w14:paraId="47E70497" w14:textId="77777777" w:rsidR="00E87121" w:rsidRDefault="00E87121" w:rsidP="00E87121">
      <w:pPr>
        <w:pStyle w:val="Standard"/>
        <w:tabs>
          <w:tab w:val="left" w:pos="2160"/>
        </w:tabs>
        <w:ind w:right="360"/>
        <w:jc w:val="both"/>
      </w:pPr>
    </w:p>
    <w:p w14:paraId="04A7E21C" w14:textId="77777777" w:rsidR="00E87121" w:rsidRDefault="00E87121" w:rsidP="00E87121">
      <w:pPr>
        <w:pStyle w:val="Standard"/>
        <w:tabs>
          <w:tab w:val="left" w:pos="2160"/>
        </w:tabs>
        <w:ind w:right="360"/>
        <w:jc w:val="both"/>
        <w:rPr>
          <w:b/>
        </w:rPr>
      </w:pPr>
      <w:r>
        <w:rPr>
          <w:b/>
        </w:rPr>
        <w:t>FILIERE ADMINISTRATIVE</w:t>
      </w:r>
    </w:p>
    <w:p w14:paraId="379A0A10" w14:textId="77777777" w:rsidR="00E87121" w:rsidRDefault="00E87121" w:rsidP="00E87121">
      <w:pPr>
        <w:pStyle w:val="Standard"/>
        <w:tabs>
          <w:tab w:val="left" w:pos="2160"/>
        </w:tabs>
        <w:ind w:right="360"/>
        <w:jc w:val="both"/>
      </w:pPr>
    </w:p>
    <w:p w14:paraId="2B80E300" w14:textId="77777777" w:rsidR="00E87121" w:rsidRDefault="00E87121" w:rsidP="00E87121">
      <w:pPr>
        <w:pStyle w:val="Standard"/>
        <w:tabs>
          <w:tab w:val="left" w:pos="2160"/>
        </w:tabs>
        <w:ind w:right="360"/>
        <w:jc w:val="both"/>
        <w:rPr>
          <w:b/>
        </w:rPr>
      </w:pPr>
      <w:r>
        <w:rPr>
          <w:b/>
        </w:rPr>
        <w:t>Cadre d’emplois de la catégorie C</w:t>
      </w:r>
    </w:p>
    <w:p w14:paraId="0A915304" w14:textId="77777777" w:rsidR="00E87121" w:rsidRDefault="00E87121" w:rsidP="00E87121">
      <w:pPr>
        <w:pStyle w:val="Standard"/>
        <w:tabs>
          <w:tab w:val="left" w:pos="2160"/>
        </w:tabs>
        <w:ind w:right="360"/>
        <w:jc w:val="both"/>
      </w:pPr>
    </w:p>
    <w:p w14:paraId="042A7608" w14:textId="77777777" w:rsidR="00E87121" w:rsidRDefault="00E87121" w:rsidP="00E87121">
      <w:pPr>
        <w:pStyle w:val="Standard"/>
        <w:tabs>
          <w:tab w:val="left" w:pos="2160"/>
        </w:tabs>
        <w:ind w:right="360"/>
        <w:jc w:val="both"/>
      </w:pPr>
    </w:p>
    <w:tbl>
      <w:tblPr>
        <w:tblW w:w="10215" w:type="dxa"/>
        <w:tblLayout w:type="fixed"/>
        <w:tblCellMar>
          <w:left w:w="10" w:type="dxa"/>
          <w:right w:w="10" w:type="dxa"/>
        </w:tblCellMar>
        <w:tblLook w:val="04A0" w:firstRow="1" w:lastRow="0" w:firstColumn="1" w:lastColumn="0" w:noHBand="0" w:noVBand="1"/>
      </w:tblPr>
      <w:tblGrid>
        <w:gridCol w:w="1650"/>
        <w:gridCol w:w="4552"/>
        <w:gridCol w:w="1983"/>
        <w:gridCol w:w="1984"/>
        <w:gridCol w:w="46"/>
      </w:tblGrid>
      <w:tr w:rsidR="00E87121" w14:paraId="2705DDAE" w14:textId="77777777" w:rsidTr="00E87121">
        <w:tc>
          <w:tcPr>
            <w:tcW w:w="102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EBF82" w14:textId="77777777" w:rsidR="00E87121" w:rsidRDefault="00E87121">
            <w:pPr>
              <w:pStyle w:val="Standard"/>
              <w:tabs>
                <w:tab w:val="left" w:pos="2160"/>
              </w:tabs>
              <w:ind w:right="360"/>
              <w:jc w:val="center"/>
              <w:rPr>
                <w:b/>
              </w:rPr>
            </w:pPr>
            <w:r>
              <w:rPr>
                <w:b/>
              </w:rPr>
              <w:t>ADJOINTS ADMINISTRATIFS TERRITORIAUX</w:t>
            </w:r>
          </w:p>
        </w:tc>
      </w:tr>
      <w:tr w:rsidR="00E87121" w14:paraId="70E1A22A"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63501" w14:textId="77777777" w:rsidR="00E87121" w:rsidRDefault="00E87121">
            <w:pPr>
              <w:pStyle w:val="Standard"/>
              <w:tabs>
                <w:tab w:val="left" w:pos="2160"/>
              </w:tabs>
              <w:ind w:right="360"/>
              <w:jc w:val="center"/>
              <w:rPr>
                <w:b/>
              </w:rPr>
            </w:pPr>
            <w:r>
              <w:rPr>
                <w:b/>
              </w:rPr>
              <w:t>Groupe de fonction</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C2435" w14:textId="77777777" w:rsidR="00E87121" w:rsidRDefault="00E87121">
            <w:pPr>
              <w:pStyle w:val="Standard"/>
              <w:tabs>
                <w:tab w:val="left" w:pos="2160"/>
              </w:tabs>
              <w:ind w:right="360"/>
              <w:jc w:val="center"/>
              <w:rPr>
                <w:b/>
              </w:rPr>
            </w:pPr>
            <w:r>
              <w:rPr>
                <w:b/>
              </w:rPr>
              <w:t>Emplois/fonctions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5CB9C" w14:textId="77777777" w:rsidR="00E87121" w:rsidRDefault="00E87121">
            <w:pPr>
              <w:pStyle w:val="Standard"/>
              <w:tabs>
                <w:tab w:val="left" w:pos="2160"/>
              </w:tabs>
              <w:ind w:right="360"/>
              <w:jc w:val="center"/>
              <w:rPr>
                <w:b/>
              </w:rPr>
            </w:pPr>
            <w:r>
              <w:rPr>
                <w:b/>
              </w:rPr>
              <w:t>Montant attribué minimum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10F03" w14:textId="77777777" w:rsidR="00E87121" w:rsidRDefault="00E87121">
            <w:pPr>
              <w:pStyle w:val="Standard"/>
              <w:tabs>
                <w:tab w:val="left" w:pos="2160"/>
              </w:tabs>
              <w:ind w:right="360"/>
              <w:jc w:val="center"/>
              <w:rPr>
                <w:b/>
              </w:rPr>
            </w:pPr>
            <w:r>
              <w:rPr>
                <w:b/>
              </w:rPr>
              <w:t>Montant attribué maximum</w:t>
            </w:r>
          </w:p>
        </w:tc>
        <w:tc>
          <w:tcPr>
            <w:tcW w:w="46" w:type="dxa"/>
          </w:tcPr>
          <w:p w14:paraId="1C89E34C" w14:textId="77777777" w:rsidR="00E87121" w:rsidRDefault="00E87121">
            <w:pPr>
              <w:pStyle w:val="Standard"/>
              <w:tabs>
                <w:tab w:val="left" w:pos="2160"/>
              </w:tabs>
              <w:ind w:right="360"/>
              <w:jc w:val="center"/>
              <w:rPr>
                <w:b/>
              </w:rPr>
            </w:pPr>
          </w:p>
        </w:tc>
      </w:tr>
      <w:tr w:rsidR="00E87121" w14:paraId="17E27D0C"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71102" w14:textId="77777777" w:rsidR="00E87121" w:rsidRDefault="00E87121">
            <w:pPr>
              <w:pStyle w:val="Standard"/>
              <w:tabs>
                <w:tab w:val="left" w:pos="2160"/>
              </w:tabs>
              <w:ind w:right="360"/>
              <w:jc w:val="both"/>
              <w:rPr>
                <w:b/>
              </w:rPr>
            </w:pPr>
            <w:r>
              <w:rPr>
                <w:b/>
              </w:rPr>
              <w:t>Groupe 1</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26F23" w14:textId="77777777" w:rsidR="00E87121" w:rsidRDefault="00166ECB">
            <w:pPr>
              <w:pStyle w:val="Standard"/>
              <w:tabs>
                <w:tab w:val="left" w:pos="2160"/>
              </w:tabs>
              <w:ind w:right="360"/>
              <w:jc w:val="both"/>
            </w:pPr>
            <w:r>
              <w:t>Adjoints administratifs exerçant les fonctions de secrétaire de mairie, adjoints administratifs exerçant les fonctions de responsable de service</w:t>
            </w:r>
          </w:p>
          <w:p w14:paraId="5EF434FE" w14:textId="0B51D62F" w:rsidR="00EE37C9" w:rsidRDefault="00EE37C9">
            <w:pPr>
              <w:pStyle w:val="Standard"/>
              <w:tabs>
                <w:tab w:val="left" w:pos="2160"/>
              </w:tabs>
              <w:ind w:right="360"/>
              <w:jc w:val="both"/>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1E81D" w14:textId="77777777" w:rsidR="00E87121" w:rsidRDefault="00E87121">
            <w:pPr>
              <w:pStyle w:val="Standard"/>
              <w:tabs>
                <w:tab w:val="left" w:pos="2160"/>
              </w:tabs>
              <w:ind w:right="360"/>
              <w:jc w:val="right"/>
            </w:pPr>
          </w:p>
          <w:p w14:paraId="33527355" w14:textId="77777777" w:rsidR="00E87121" w:rsidRDefault="00E87121">
            <w:pPr>
              <w:pStyle w:val="Standard"/>
              <w:tabs>
                <w:tab w:val="left" w:pos="2160"/>
              </w:tabs>
              <w:ind w:right="360"/>
              <w:jc w:val="right"/>
            </w:pPr>
          </w:p>
          <w:p w14:paraId="7D1F52B3" w14:textId="77777777" w:rsidR="00E87121" w:rsidRDefault="00E87121">
            <w:pPr>
              <w:pStyle w:val="Standard"/>
              <w:tabs>
                <w:tab w:val="left" w:pos="2160"/>
              </w:tabs>
              <w:ind w:right="360"/>
              <w:jc w:val="right"/>
            </w:pPr>
            <w:r>
              <w:t>450 €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4A087" w14:textId="77777777" w:rsidR="00E87121" w:rsidRDefault="00E87121">
            <w:pPr>
              <w:pStyle w:val="Standard"/>
              <w:tabs>
                <w:tab w:val="left" w:pos="2160"/>
              </w:tabs>
              <w:ind w:right="360"/>
              <w:jc w:val="right"/>
            </w:pPr>
          </w:p>
          <w:p w14:paraId="6D7F2C7D" w14:textId="77777777" w:rsidR="00E87121" w:rsidRDefault="00E87121">
            <w:pPr>
              <w:pStyle w:val="Standard"/>
              <w:tabs>
                <w:tab w:val="left" w:pos="2160"/>
              </w:tabs>
              <w:ind w:right="360"/>
              <w:jc w:val="right"/>
            </w:pPr>
          </w:p>
          <w:p w14:paraId="42DAA242" w14:textId="77777777" w:rsidR="00E87121" w:rsidRDefault="00E87121">
            <w:pPr>
              <w:pStyle w:val="Standard"/>
              <w:tabs>
                <w:tab w:val="left" w:pos="2160"/>
              </w:tabs>
              <w:ind w:right="360"/>
              <w:jc w:val="right"/>
            </w:pPr>
            <w:r>
              <w:t>11340 €</w:t>
            </w:r>
          </w:p>
        </w:tc>
        <w:tc>
          <w:tcPr>
            <w:tcW w:w="46" w:type="dxa"/>
          </w:tcPr>
          <w:p w14:paraId="588F98B7" w14:textId="77777777" w:rsidR="00E87121" w:rsidRDefault="00E87121">
            <w:pPr>
              <w:pStyle w:val="Standard"/>
              <w:tabs>
                <w:tab w:val="left" w:pos="2160"/>
              </w:tabs>
              <w:ind w:right="360"/>
              <w:jc w:val="both"/>
            </w:pPr>
          </w:p>
        </w:tc>
      </w:tr>
      <w:tr w:rsidR="00E87121" w14:paraId="53D2FB71"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403A8" w14:textId="77777777" w:rsidR="00E87121" w:rsidRDefault="00E87121">
            <w:pPr>
              <w:pStyle w:val="Standard"/>
              <w:tabs>
                <w:tab w:val="left" w:pos="2160"/>
              </w:tabs>
              <w:ind w:right="360"/>
              <w:jc w:val="both"/>
              <w:rPr>
                <w:b/>
              </w:rPr>
            </w:pPr>
            <w:r>
              <w:rPr>
                <w:b/>
              </w:rPr>
              <w:t>Groupe 2</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36628" w14:textId="77777777" w:rsidR="00E87121" w:rsidRDefault="00166ECB">
            <w:pPr>
              <w:pStyle w:val="Standard"/>
              <w:tabs>
                <w:tab w:val="left" w:pos="2160"/>
              </w:tabs>
              <w:ind w:right="360"/>
              <w:jc w:val="both"/>
            </w:pPr>
            <w:r>
              <w:t>Adjoints administratifs exerçant les fonctions d’accueil, d’exécution</w:t>
            </w:r>
          </w:p>
          <w:p w14:paraId="546D3D1D" w14:textId="55BE760B" w:rsidR="00EE37C9" w:rsidRDefault="00EE37C9">
            <w:pPr>
              <w:pStyle w:val="Standard"/>
              <w:tabs>
                <w:tab w:val="left" w:pos="2160"/>
              </w:tabs>
              <w:ind w:right="360"/>
              <w:jc w:val="both"/>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E6FC0" w14:textId="77777777" w:rsidR="00E87121" w:rsidRDefault="00E87121">
            <w:pPr>
              <w:pStyle w:val="Standard"/>
              <w:tabs>
                <w:tab w:val="left" w:pos="2160"/>
              </w:tabs>
              <w:ind w:right="360"/>
              <w:jc w:val="right"/>
            </w:pPr>
            <w:r>
              <w:t>450 €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2205E" w14:textId="77777777" w:rsidR="00E87121" w:rsidRDefault="00E87121">
            <w:pPr>
              <w:pStyle w:val="Standard"/>
              <w:tabs>
                <w:tab w:val="left" w:pos="2160"/>
              </w:tabs>
              <w:ind w:right="360"/>
              <w:jc w:val="right"/>
            </w:pPr>
            <w:r>
              <w:t>10800 €</w:t>
            </w:r>
          </w:p>
        </w:tc>
        <w:tc>
          <w:tcPr>
            <w:tcW w:w="46" w:type="dxa"/>
          </w:tcPr>
          <w:p w14:paraId="2DC0ADA9" w14:textId="77777777" w:rsidR="00E87121" w:rsidRDefault="00E87121">
            <w:pPr>
              <w:pStyle w:val="Standard"/>
              <w:tabs>
                <w:tab w:val="left" w:pos="2160"/>
              </w:tabs>
              <w:ind w:right="360"/>
              <w:jc w:val="both"/>
            </w:pPr>
          </w:p>
        </w:tc>
      </w:tr>
    </w:tbl>
    <w:p w14:paraId="60051017" w14:textId="77777777" w:rsidR="00E87121" w:rsidRDefault="00E87121" w:rsidP="00E87121">
      <w:pPr>
        <w:pStyle w:val="Standard"/>
        <w:tabs>
          <w:tab w:val="left" w:pos="2160"/>
        </w:tabs>
        <w:ind w:right="360"/>
        <w:jc w:val="both"/>
      </w:pPr>
    </w:p>
    <w:p w14:paraId="3D472DBA" w14:textId="6350C470" w:rsidR="00E87121" w:rsidRDefault="00E87121" w:rsidP="00E87121">
      <w:pPr>
        <w:pStyle w:val="Standard"/>
        <w:tabs>
          <w:tab w:val="left" w:pos="2160"/>
        </w:tabs>
        <w:ind w:right="360"/>
        <w:jc w:val="both"/>
      </w:pPr>
    </w:p>
    <w:p w14:paraId="2C8CE238" w14:textId="77777777" w:rsidR="00166ECB" w:rsidRDefault="00166ECB" w:rsidP="00E87121">
      <w:pPr>
        <w:pStyle w:val="Standard"/>
        <w:tabs>
          <w:tab w:val="left" w:pos="2160"/>
        </w:tabs>
        <w:ind w:right="360"/>
        <w:jc w:val="both"/>
      </w:pPr>
    </w:p>
    <w:p w14:paraId="6EB21D92" w14:textId="77777777" w:rsidR="00E87121" w:rsidRDefault="00E87121" w:rsidP="00E87121">
      <w:pPr>
        <w:pStyle w:val="Standard"/>
        <w:tabs>
          <w:tab w:val="left" w:pos="2160"/>
        </w:tabs>
        <w:ind w:right="360"/>
        <w:jc w:val="both"/>
      </w:pPr>
    </w:p>
    <w:p w14:paraId="4225648C" w14:textId="77777777" w:rsidR="00E87121" w:rsidRDefault="00E87121" w:rsidP="00E87121">
      <w:pPr>
        <w:pStyle w:val="Standard"/>
        <w:tabs>
          <w:tab w:val="left" w:pos="2160"/>
        </w:tabs>
        <w:ind w:right="360"/>
        <w:jc w:val="both"/>
        <w:rPr>
          <w:b/>
        </w:rPr>
      </w:pPr>
      <w:r>
        <w:rPr>
          <w:b/>
        </w:rPr>
        <w:t>FILIERE TECHNIQUE</w:t>
      </w:r>
    </w:p>
    <w:p w14:paraId="2F8F281A" w14:textId="77777777" w:rsidR="00E87121" w:rsidRDefault="00E87121" w:rsidP="00E87121">
      <w:pPr>
        <w:pStyle w:val="Standard"/>
        <w:tabs>
          <w:tab w:val="left" w:pos="2160"/>
        </w:tabs>
        <w:ind w:right="360"/>
        <w:jc w:val="both"/>
      </w:pPr>
    </w:p>
    <w:p w14:paraId="22022DBC" w14:textId="77777777" w:rsidR="00E87121" w:rsidRDefault="00E87121" w:rsidP="00E87121">
      <w:pPr>
        <w:pStyle w:val="Standard"/>
        <w:tabs>
          <w:tab w:val="left" w:pos="2160"/>
        </w:tabs>
        <w:ind w:right="360"/>
        <w:jc w:val="both"/>
        <w:rPr>
          <w:b/>
        </w:rPr>
      </w:pPr>
      <w:r>
        <w:rPr>
          <w:b/>
        </w:rPr>
        <w:t>Cadre d’emplois de la catégorie C</w:t>
      </w:r>
    </w:p>
    <w:p w14:paraId="48A1594B" w14:textId="77777777" w:rsidR="00E87121" w:rsidRDefault="00E87121" w:rsidP="00E87121">
      <w:pPr>
        <w:pStyle w:val="Standard"/>
        <w:tabs>
          <w:tab w:val="left" w:pos="2160"/>
        </w:tabs>
        <w:ind w:right="360"/>
        <w:jc w:val="both"/>
      </w:pPr>
    </w:p>
    <w:p w14:paraId="70EB5D79" w14:textId="77777777" w:rsidR="00E87121" w:rsidRDefault="00E87121" w:rsidP="00E87121">
      <w:pPr>
        <w:pStyle w:val="Standard"/>
        <w:tabs>
          <w:tab w:val="left" w:pos="2160"/>
        </w:tabs>
        <w:ind w:right="360"/>
        <w:jc w:val="both"/>
      </w:pPr>
    </w:p>
    <w:tbl>
      <w:tblPr>
        <w:tblW w:w="10215" w:type="dxa"/>
        <w:tblLayout w:type="fixed"/>
        <w:tblCellMar>
          <w:left w:w="10" w:type="dxa"/>
          <w:right w:w="10" w:type="dxa"/>
        </w:tblCellMar>
        <w:tblLook w:val="04A0" w:firstRow="1" w:lastRow="0" w:firstColumn="1" w:lastColumn="0" w:noHBand="0" w:noVBand="1"/>
      </w:tblPr>
      <w:tblGrid>
        <w:gridCol w:w="1650"/>
        <w:gridCol w:w="4552"/>
        <w:gridCol w:w="1983"/>
        <w:gridCol w:w="1984"/>
        <w:gridCol w:w="46"/>
      </w:tblGrid>
      <w:tr w:rsidR="00E87121" w14:paraId="603FFF8B" w14:textId="77777777" w:rsidTr="00E87121">
        <w:tc>
          <w:tcPr>
            <w:tcW w:w="102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DD2E3" w14:textId="77777777" w:rsidR="00E87121" w:rsidRDefault="00E87121">
            <w:pPr>
              <w:pStyle w:val="Standard"/>
              <w:tabs>
                <w:tab w:val="left" w:pos="2160"/>
              </w:tabs>
              <w:ind w:right="360"/>
              <w:jc w:val="center"/>
              <w:rPr>
                <w:b/>
              </w:rPr>
            </w:pPr>
            <w:r>
              <w:rPr>
                <w:b/>
              </w:rPr>
              <w:t>ADJOINTS TECHNIQUES TERRITORIAUX</w:t>
            </w:r>
          </w:p>
        </w:tc>
      </w:tr>
      <w:tr w:rsidR="00E87121" w14:paraId="3F4403FD"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B505D" w14:textId="77777777" w:rsidR="00E87121" w:rsidRDefault="00E87121">
            <w:pPr>
              <w:pStyle w:val="Standard"/>
              <w:tabs>
                <w:tab w:val="left" w:pos="2160"/>
              </w:tabs>
              <w:ind w:right="360"/>
              <w:jc w:val="center"/>
              <w:rPr>
                <w:b/>
              </w:rPr>
            </w:pPr>
            <w:r>
              <w:rPr>
                <w:b/>
              </w:rPr>
              <w:t>Groupe de fonction</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6C399" w14:textId="77777777" w:rsidR="00E87121" w:rsidRDefault="00E87121">
            <w:pPr>
              <w:pStyle w:val="Standard"/>
              <w:tabs>
                <w:tab w:val="left" w:pos="2160"/>
              </w:tabs>
              <w:ind w:right="360"/>
              <w:jc w:val="center"/>
              <w:rPr>
                <w:b/>
              </w:rPr>
            </w:pPr>
            <w:r>
              <w:rPr>
                <w:b/>
              </w:rPr>
              <w:t>Emplois/fonctions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A86D2" w14:textId="77777777" w:rsidR="00E87121" w:rsidRDefault="00E87121">
            <w:pPr>
              <w:pStyle w:val="Standard"/>
              <w:tabs>
                <w:tab w:val="left" w:pos="2160"/>
              </w:tabs>
              <w:ind w:right="360"/>
              <w:jc w:val="center"/>
              <w:rPr>
                <w:b/>
              </w:rPr>
            </w:pPr>
            <w:r>
              <w:rPr>
                <w:b/>
              </w:rPr>
              <w:t>Montant attribué minimum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2EFA4" w14:textId="77777777" w:rsidR="00E87121" w:rsidRDefault="00E87121">
            <w:pPr>
              <w:pStyle w:val="Standard"/>
              <w:tabs>
                <w:tab w:val="left" w:pos="2160"/>
              </w:tabs>
              <w:ind w:right="360"/>
              <w:jc w:val="center"/>
              <w:rPr>
                <w:b/>
              </w:rPr>
            </w:pPr>
            <w:r>
              <w:rPr>
                <w:b/>
              </w:rPr>
              <w:t>Montant attribué maximum</w:t>
            </w:r>
          </w:p>
        </w:tc>
        <w:tc>
          <w:tcPr>
            <w:tcW w:w="46" w:type="dxa"/>
          </w:tcPr>
          <w:p w14:paraId="7010601C" w14:textId="77777777" w:rsidR="00E87121" w:rsidRDefault="00E87121">
            <w:pPr>
              <w:pStyle w:val="Standard"/>
              <w:tabs>
                <w:tab w:val="left" w:pos="2160"/>
              </w:tabs>
              <w:ind w:right="360"/>
              <w:jc w:val="center"/>
              <w:rPr>
                <w:b/>
              </w:rPr>
            </w:pPr>
          </w:p>
        </w:tc>
      </w:tr>
      <w:tr w:rsidR="00E87121" w14:paraId="2D1CF8DF"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9D774" w14:textId="77777777" w:rsidR="00E87121" w:rsidRDefault="00E87121">
            <w:pPr>
              <w:pStyle w:val="Standard"/>
              <w:tabs>
                <w:tab w:val="left" w:pos="2160"/>
              </w:tabs>
              <w:ind w:right="360"/>
              <w:jc w:val="both"/>
              <w:rPr>
                <w:b/>
              </w:rPr>
            </w:pPr>
            <w:r>
              <w:rPr>
                <w:b/>
              </w:rPr>
              <w:t>Groupe 1</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6DDC0" w14:textId="50EAC29C" w:rsidR="00E87121" w:rsidRDefault="00166ECB">
            <w:pPr>
              <w:pStyle w:val="Standard"/>
              <w:tabs>
                <w:tab w:val="left" w:pos="2160"/>
              </w:tabs>
              <w:ind w:right="360"/>
              <w:jc w:val="both"/>
            </w:pPr>
            <w:r>
              <w:t>Adjoints techniques exerçant les fonctions de responsables de service</w:t>
            </w:r>
          </w:p>
          <w:p w14:paraId="5938B303" w14:textId="77777777" w:rsidR="00EE37C9" w:rsidRDefault="00EE37C9">
            <w:pPr>
              <w:pStyle w:val="Standard"/>
              <w:tabs>
                <w:tab w:val="left" w:pos="2160"/>
              </w:tabs>
              <w:ind w:right="360"/>
              <w:jc w:val="both"/>
            </w:pPr>
          </w:p>
          <w:p w14:paraId="24AB4F1D" w14:textId="3009B94F" w:rsidR="00AD3223" w:rsidRDefault="00AD3223">
            <w:pPr>
              <w:pStyle w:val="Standard"/>
              <w:tabs>
                <w:tab w:val="left" w:pos="2160"/>
              </w:tabs>
              <w:ind w:right="360"/>
              <w:jc w:val="both"/>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6DA6F" w14:textId="77777777" w:rsidR="00E87121" w:rsidRDefault="00E87121">
            <w:pPr>
              <w:pStyle w:val="Standard"/>
              <w:tabs>
                <w:tab w:val="left" w:pos="2160"/>
              </w:tabs>
              <w:ind w:right="360"/>
              <w:jc w:val="right"/>
            </w:pPr>
            <w:r>
              <w:t>450 €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6B86E" w14:textId="77777777" w:rsidR="00E87121" w:rsidRDefault="00E87121">
            <w:pPr>
              <w:pStyle w:val="Standard"/>
              <w:tabs>
                <w:tab w:val="left" w:pos="2160"/>
              </w:tabs>
              <w:ind w:right="360"/>
              <w:jc w:val="right"/>
            </w:pPr>
            <w:r>
              <w:t>11340 €</w:t>
            </w:r>
          </w:p>
        </w:tc>
        <w:tc>
          <w:tcPr>
            <w:tcW w:w="46" w:type="dxa"/>
          </w:tcPr>
          <w:p w14:paraId="040E2137" w14:textId="77777777" w:rsidR="00E87121" w:rsidRDefault="00E87121">
            <w:pPr>
              <w:pStyle w:val="Standard"/>
              <w:tabs>
                <w:tab w:val="left" w:pos="2160"/>
              </w:tabs>
              <w:ind w:right="360"/>
              <w:jc w:val="both"/>
            </w:pPr>
          </w:p>
        </w:tc>
      </w:tr>
      <w:tr w:rsidR="00E87121" w14:paraId="0872B725"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45E33" w14:textId="77777777" w:rsidR="00E87121" w:rsidRDefault="00E87121">
            <w:pPr>
              <w:pStyle w:val="Standard"/>
              <w:tabs>
                <w:tab w:val="left" w:pos="2160"/>
              </w:tabs>
              <w:ind w:right="360"/>
              <w:jc w:val="both"/>
              <w:rPr>
                <w:b/>
              </w:rPr>
            </w:pPr>
            <w:r>
              <w:rPr>
                <w:b/>
              </w:rPr>
              <w:t>Groupe 2</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0A398" w14:textId="6F3859D8" w:rsidR="00E87121" w:rsidRDefault="00166ECB">
            <w:pPr>
              <w:pStyle w:val="Standard"/>
              <w:tabs>
                <w:tab w:val="left" w:pos="2160"/>
              </w:tabs>
              <w:ind w:right="360"/>
              <w:jc w:val="both"/>
            </w:pPr>
            <w:r>
              <w:t>Adjoints techniques d’exécution</w:t>
            </w:r>
          </w:p>
          <w:p w14:paraId="5FDBB8EA" w14:textId="77777777" w:rsidR="00EE37C9" w:rsidRDefault="00EE37C9">
            <w:pPr>
              <w:pStyle w:val="Standard"/>
              <w:tabs>
                <w:tab w:val="left" w:pos="2160"/>
              </w:tabs>
              <w:ind w:right="360"/>
              <w:jc w:val="both"/>
            </w:pPr>
          </w:p>
          <w:p w14:paraId="301EA68A" w14:textId="0845BE42" w:rsidR="00AD3223" w:rsidRDefault="00AD3223">
            <w:pPr>
              <w:pStyle w:val="Standard"/>
              <w:tabs>
                <w:tab w:val="left" w:pos="2160"/>
              </w:tabs>
              <w:ind w:right="360"/>
              <w:jc w:val="both"/>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7D812" w14:textId="77777777" w:rsidR="00E87121" w:rsidRDefault="00E87121">
            <w:pPr>
              <w:pStyle w:val="Standard"/>
              <w:tabs>
                <w:tab w:val="left" w:pos="2160"/>
              </w:tabs>
              <w:ind w:right="360"/>
              <w:jc w:val="right"/>
            </w:pPr>
            <w:r>
              <w:t>450 €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8FF82" w14:textId="77777777" w:rsidR="00E87121" w:rsidRDefault="00E87121">
            <w:pPr>
              <w:pStyle w:val="Standard"/>
              <w:tabs>
                <w:tab w:val="left" w:pos="2160"/>
              </w:tabs>
              <w:ind w:right="360"/>
              <w:jc w:val="right"/>
            </w:pPr>
            <w:r>
              <w:t>10800 €</w:t>
            </w:r>
          </w:p>
        </w:tc>
        <w:tc>
          <w:tcPr>
            <w:tcW w:w="46" w:type="dxa"/>
          </w:tcPr>
          <w:p w14:paraId="784EF750" w14:textId="77777777" w:rsidR="00E87121" w:rsidRDefault="00E87121">
            <w:pPr>
              <w:pStyle w:val="Standard"/>
              <w:tabs>
                <w:tab w:val="left" w:pos="2160"/>
              </w:tabs>
              <w:ind w:right="360"/>
              <w:jc w:val="both"/>
            </w:pPr>
          </w:p>
        </w:tc>
      </w:tr>
    </w:tbl>
    <w:p w14:paraId="33E8BC51" w14:textId="77777777" w:rsidR="00E87121" w:rsidRDefault="00E87121" w:rsidP="00E87121">
      <w:pPr>
        <w:pStyle w:val="Standard"/>
        <w:tabs>
          <w:tab w:val="left" w:pos="2160"/>
        </w:tabs>
        <w:ind w:right="360"/>
        <w:jc w:val="both"/>
      </w:pPr>
    </w:p>
    <w:p w14:paraId="028D39E9" w14:textId="77777777" w:rsidR="00E87121" w:rsidRDefault="00E87121" w:rsidP="00E87121">
      <w:pPr>
        <w:pStyle w:val="Standard"/>
        <w:tabs>
          <w:tab w:val="left" w:pos="2160"/>
        </w:tabs>
        <w:ind w:right="360"/>
        <w:jc w:val="both"/>
      </w:pPr>
    </w:p>
    <w:p w14:paraId="7EF341E2" w14:textId="77777777" w:rsidR="00E87121" w:rsidRDefault="00E87121" w:rsidP="00E87121">
      <w:pPr>
        <w:pStyle w:val="Standard"/>
        <w:tabs>
          <w:tab w:val="left" w:pos="2160"/>
        </w:tabs>
        <w:ind w:right="360"/>
        <w:jc w:val="both"/>
      </w:pPr>
    </w:p>
    <w:p w14:paraId="55337BAE" w14:textId="33CF368B" w:rsidR="00E87121" w:rsidRDefault="00E87121" w:rsidP="00E87121">
      <w:pPr>
        <w:pStyle w:val="Standard"/>
        <w:tabs>
          <w:tab w:val="left" w:pos="2160"/>
        </w:tabs>
        <w:ind w:right="360"/>
        <w:jc w:val="both"/>
      </w:pPr>
    </w:p>
    <w:p w14:paraId="70030179" w14:textId="77777777" w:rsidR="00166ECB" w:rsidRDefault="00166ECB" w:rsidP="00E87121">
      <w:pPr>
        <w:pStyle w:val="Standard"/>
        <w:tabs>
          <w:tab w:val="left" w:pos="2160"/>
        </w:tabs>
        <w:ind w:right="360"/>
        <w:jc w:val="both"/>
      </w:pPr>
    </w:p>
    <w:p w14:paraId="6D505CBC" w14:textId="77777777" w:rsidR="00E87121" w:rsidRDefault="00E87121" w:rsidP="00E87121">
      <w:pPr>
        <w:pStyle w:val="Standard"/>
        <w:tabs>
          <w:tab w:val="left" w:pos="2160"/>
        </w:tabs>
        <w:ind w:right="360"/>
        <w:jc w:val="both"/>
      </w:pPr>
    </w:p>
    <w:p w14:paraId="3F028B76" w14:textId="77777777" w:rsidR="00E87121" w:rsidRDefault="00E87121" w:rsidP="00E87121">
      <w:pPr>
        <w:pStyle w:val="Standard"/>
        <w:tabs>
          <w:tab w:val="left" w:pos="2160"/>
        </w:tabs>
        <w:ind w:right="360"/>
        <w:jc w:val="both"/>
        <w:rPr>
          <w:b/>
        </w:rPr>
      </w:pPr>
      <w:r>
        <w:rPr>
          <w:b/>
        </w:rPr>
        <w:t>FILIERE ANIMATION</w:t>
      </w:r>
    </w:p>
    <w:p w14:paraId="5FAD0EBF" w14:textId="77777777" w:rsidR="00E87121" w:rsidRDefault="00E87121" w:rsidP="00E87121">
      <w:pPr>
        <w:pStyle w:val="Standard"/>
        <w:tabs>
          <w:tab w:val="left" w:pos="2160"/>
        </w:tabs>
        <w:ind w:right="360"/>
        <w:jc w:val="both"/>
        <w:rPr>
          <w:b/>
        </w:rPr>
      </w:pPr>
    </w:p>
    <w:p w14:paraId="0D1BB046" w14:textId="77777777" w:rsidR="00E87121" w:rsidRDefault="00E87121" w:rsidP="00E87121">
      <w:pPr>
        <w:pStyle w:val="Standard"/>
        <w:tabs>
          <w:tab w:val="left" w:pos="2160"/>
        </w:tabs>
        <w:ind w:right="360"/>
        <w:jc w:val="both"/>
        <w:rPr>
          <w:b/>
        </w:rPr>
      </w:pPr>
      <w:r>
        <w:rPr>
          <w:b/>
        </w:rPr>
        <w:t>Cadre d’emplois de la catégorie C</w:t>
      </w:r>
    </w:p>
    <w:p w14:paraId="7A461CB5" w14:textId="77777777" w:rsidR="00E87121" w:rsidRDefault="00E87121" w:rsidP="00E87121">
      <w:pPr>
        <w:pStyle w:val="Standard"/>
        <w:tabs>
          <w:tab w:val="left" w:pos="2160"/>
        </w:tabs>
        <w:ind w:right="360"/>
        <w:jc w:val="both"/>
      </w:pPr>
    </w:p>
    <w:p w14:paraId="6EC83D31" w14:textId="77777777" w:rsidR="00E87121" w:rsidRDefault="00E87121" w:rsidP="00E87121">
      <w:pPr>
        <w:pStyle w:val="Standard"/>
        <w:tabs>
          <w:tab w:val="left" w:pos="2160"/>
        </w:tabs>
        <w:ind w:right="360"/>
        <w:jc w:val="both"/>
      </w:pPr>
    </w:p>
    <w:tbl>
      <w:tblPr>
        <w:tblW w:w="10215" w:type="dxa"/>
        <w:tblLayout w:type="fixed"/>
        <w:tblCellMar>
          <w:left w:w="10" w:type="dxa"/>
          <w:right w:w="10" w:type="dxa"/>
        </w:tblCellMar>
        <w:tblLook w:val="04A0" w:firstRow="1" w:lastRow="0" w:firstColumn="1" w:lastColumn="0" w:noHBand="0" w:noVBand="1"/>
      </w:tblPr>
      <w:tblGrid>
        <w:gridCol w:w="1650"/>
        <w:gridCol w:w="4552"/>
        <w:gridCol w:w="1983"/>
        <w:gridCol w:w="1984"/>
        <w:gridCol w:w="46"/>
      </w:tblGrid>
      <w:tr w:rsidR="00E87121" w14:paraId="49CD5498" w14:textId="77777777" w:rsidTr="00E87121">
        <w:tc>
          <w:tcPr>
            <w:tcW w:w="102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0814E" w14:textId="77777777" w:rsidR="00E87121" w:rsidRDefault="00E87121">
            <w:pPr>
              <w:pStyle w:val="Standard"/>
              <w:tabs>
                <w:tab w:val="left" w:pos="2160"/>
              </w:tabs>
              <w:ind w:right="360"/>
              <w:jc w:val="center"/>
              <w:rPr>
                <w:b/>
              </w:rPr>
            </w:pPr>
            <w:r>
              <w:rPr>
                <w:b/>
              </w:rPr>
              <w:t>ADJOINTS ANIMATION TERRITORIAUX</w:t>
            </w:r>
          </w:p>
        </w:tc>
      </w:tr>
      <w:tr w:rsidR="00E87121" w14:paraId="7EFD8555"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31B17" w14:textId="77777777" w:rsidR="00E87121" w:rsidRDefault="00E87121">
            <w:pPr>
              <w:pStyle w:val="Standard"/>
              <w:tabs>
                <w:tab w:val="left" w:pos="2160"/>
              </w:tabs>
              <w:ind w:right="360"/>
              <w:jc w:val="center"/>
              <w:rPr>
                <w:b/>
              </w:rPr>
            </w:pPr>
            <w:r>
              <w:rPr>
                <w:b/>
              </w:rPr>
              <w:t>Groupe de fonction</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33352" w14:textId="77777777" w:rsidR="00E87121" w:rsidRDefault="00E87121">
            <w:pPr>
              <w:pStyle w:val="Standard"/>
              <w:tabs>
                <w:tab w:val="left" w:pos="2160"/>
              </w:tabs>
              <w:ind w:right="360"/>
              <w:jc w:val="center"/>
              <w:rPr>
                <w:b/>
              </w:rPr>
            </w:pPr>
            <w:r>
              <w:rPr>
                <w:b/>
              </w:rPr>
              <w:t>Emplois/fonctions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4B532" w14:textId="77777777" w:rsidR="00E87121" w:rsidRDefault="00E87121">
            <w:pPr>
              <w:pStyle w:val="Standard"/>
              <w:tabs>
                <w:tab w:val="left" w:pos="2160"/>
              </w:tabs>
              <w:ind w:right="360"/>
              <w:jc w:val="center"/>
              <w:rPr>
                <w:b/>
              </w:rPr>
            </w:pPr>
            <w:r>
              <w:rPr>
                <w:b/>
              </w:rPr>
              <w:t>Montant attribué minimum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801ED" w14:textId="77777777" w:rsidR="00E87121" w:rsidRDefault="00E87121">
            <w:pPr>
              <w:pStyle w:val="Standard"/>
              <w:tabs>
                <w:tab w:val="left" w:pos="2160"/>
              </w:tabs>
              <w:ind w:right="360"/>
              <w:jc w:val="center"/>
              <w:rPr>
                <w:b/>
              </w:rPr>
            </w:pPr>
            <w:r>
              <w:rPr>
                <w:b/>
              </w:rPr>
              <w:t>Montant attribué maximum</w:t>
            </w:r>
          </w:p>
        </w:tc>
        <w:tc>
          <w:tcPr>
            <w:tcW w:w="46" w:type="dxa"/>
          </w:tcPr>
          <w:p w14:paraId="72CEB4DD" w14:textId="77777777" w:rsidR="00E87121" w:rsidRDefault="00E87121">
            <w:pPr>
              <w:pStyle w:val="Standard"/>
              <w:tabs>
                <w:tab w:val="left" w:pos="2160"/>
              </w:tabs>
              <w:ind w:right="360"/>
              <w:jc w:val="center"/>
              <w:rPr>
                <w:b/>
              </w:rPr>
            </w:pPr>
          </w:p>
        </w:tc>
      </w:tr>
      <w:tr w:rsidR="00E87121" w14:paraId="07A6F69A"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1023E" w14:textId="77777777" w:rsidR="00E87121" w:rsidRDefault="00E87121">
            <w:pPr>
              <w:pStyle w:val="Standard"/>
              <w:tabs>
                <w:tab w:val="left" w:pos="2160"/>
              </w:tabs>
              <w:ind w:right="360"/>
              <w:jc w:val="both"/>
              <w:rPr>
                <w:b/>
              </w:rPr>
            </w:pPr>
            <w:r>
              <w:rPr>
                <w:b/>
              </w:rPr>
              <w:t>Groupe 1</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7083B" w14:textId="1B077A44" w:rsidR="00E87121" w:rsidRDefault="00166ECB">
            <w:pPr>
              <w:pStyle w:val="Standard"/>
              <w:tabs>
                <w:tab w:val="left" w:pos="2160"/>
              </w:tabs>
              <w:ind w:right="360"/>
              <w:jc w:val="both"/>
            </w:pPr>
            <w:r>
              <w:t>Adjoints d’animation exerçant les fonctions de responsable de service</w:t>
            </w:r>
          </w:p>
          <w:p w14:paraId="08EA392E" w14:textId="77777777" w:rsidR="00EE37C9" w:rsidRDefault="00EE37C9">
            <w:pPr>
              <w:pStyle w:val="Standard"/>
              <w:tabs>
                <w:tab w:val="left" w:pos="2160"/>
              </w:tabs>
              <w:ind w:right="360"/>
              <w:jc w:val="both"/>
            </w:pPr>
          </w:p>
          <w:p w14:paraId="5EEFE1CF" w14:textId="18F1CA35" w:rsidR="00AD3223" w:rsidRDefault="00AD3223">
            <w:pPr>
              <w:pStyle w:val="Standard"/>
              <w:tabs>
                <w:tab w:val="left" w:pos="2160"/>
              </w:tabs>
              <w:ind w:right="360"/>
              <w:jc w:val="both"/>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6A182" w14:textId="77777777" w:rsidR="00E87121" w:rsidRDefault="00E87121">
            <w:pPr>
              <w:pStyle w:val="Standard"/>
              <w:tabs>
                <w:tab w:val="left" w:pos="2160"/>
              </w:tabs>
              <w:ind w:right="360"/>
              <w:jc w:val="right"/>
            </w:pPr>
            <w:r>
              <w:t>450 €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ED3DE" w14:textId="77777777" w:rsidR="00E87121" w:rsidRDefault="00E87121">
            <w:pPr>
              <w:pStyle w:val="Standard"/>
              <w:tabs>
                <w:tab w:val="left" w:pos="2160"/>
              </w:tabs>
              <w:ind w:right="360"/>
              <w:jc w:val="right"/>
            </w:pPr>
            <w:r>
              <w:t>11340 €</w:t>
            </w:r>
          </w:p>
        </w:tc>
        <w:tc>
          <w:tcPr>
            <w:tcW w:w="46" w:type="dxa"/>
          </w:tcPr>
          <w:p w14:paraId="50F2A4BE" w14:textId="77777777" w:rsidR="00E87121" w:rsidRDefault="00E87121">
            <w:pPr>
              <w:pStyle w:val="Standard"/>
              <w:tabs>
                <w:tab w:val="left" w:pos="2160"/>
              </w:tabs>
              <w:ind w:right="360"/>
              <w:jc w:val="both"/>
            </w:pPr>
          </w:p>
        </w:tc>
      </w:tr>
      <w:tr w:rsidR="00E87121" w14:paraId="573ED23F"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F3130" w14:textId="77777777" w:rsidR="00E87121" w:rsidRDefault="00E87121">
            <w:pPr>
              <w:pStyle w:val="Standard"/>
              <w:tabs>
                <w:tab w:val="left" w:pos="2160"/>
              </w:tabs>
              <w:ind w:right="360"/>
              <w:jc w:val="both"/>
              <w:rPr>
                <w:b/>
              </w:rPr>
            </w:pPr>
            <w:r>
              <w:rPr>
                <w:b/>
              </w:rPr>
              <w:t>Groupe 2</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62A82" w14:textId="1CA04F36" w:rsidR="00E87121" w:rsidRDefault="00166ECB">
            <w:pPr>
              <w:pStyle w:val="Standard"/>
              <w:tabs>
                <w:tab w:val="left" w:pos="2160"/>
              </w:tabs>
              <w:ind w:right="360"/>
              <w:jc w:val="both"/>
            </w:pPr>
            <w:r>
              <w:t>Adjoints d’animation d’exécution</w:t>
            </w:r>
          </w:p>
          <w:p w14:paraId="4D0B989E" w14:textId="77777777" w:rsidR="00EE37C9" w:rsidRDefault="00EE37C9">
            <w:pPr>
              <w:pStyle w:val="Standard"/>
              <w:tabs>
                <w:tab w:val="left" w:pos="2160"/>
              </w:tabs>
              <w:ind w:right="360"/>
              <w:jc w:val="both"/>
            </w:pPr>
          </w:p>
          <w:p w14:paraId="181EBD9B" w14:textId="50338305" w:rsidR="00AD3223" w:rsidRDefault="00AD3223">
            <w:pPr>
              <w:pStyle w:val="Standard"/>
              <w:tabs>
                <w:tab w:val="left" w:pos="2160"/>
              </w:tabs>
              <w:ind w:right="360"/>
              <w:jc w:val="both"/>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C9B81" w14:textId="77777777" w:rsidR="00E87121" w:rsidRDefault="00E87121">
            <w:pPr>
              <w:pStyle w:val="Standard"/>
              <w:tabs>
                <w:tab w:val="left" w:pos="2160"/>
              </w:tabs>
              <w:ind w:right="360"/>
              <w:jc w:val="right"/>
            </w:pPr>
            <w:r>
              <w:t>450 €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6868B" w14:textId="77777777" w:rsidR="00E87121" w:rsidRDefault="00E87121">
            <w:pPr>
              <w:pStyle w:val="Standard"/>
              <w:tabs>
                <w:tab w:val="left" w:pos="2160"/>
              </w:tabs>
              <w:ind w:right="360"/>
              <w:jc w:val="right"/>
            </w:pPr>
            <w:r>
              <w:t>10800 €</w:t>
            </w:r>
          </w:p>
        </w:tc>
        <w:tc>
          <w:tcPr>
            <w:tcW w:w="46" w:type="dxa"/>
          </w:tcPr>
          <w:p w14:paraId="682464E0" w14:textId="77777777" w:rsidR="00E87121" w:rsidRDefault="00E87121">
            <w:pPr>
              <w:pStyle w:val="Standard"/>
              <w:tabs>
                <w:tab w:val="left" w:pos="2160"/>
              </w:tabs>
              <w:ind w:right="360"/>
              <w:jc w:val="both"/>
            </w:pPr>
          </w:p>
        </w:tc>
      </w:tr>
    </w:tbl>
    <w:p w14:paraId="201491CE" w14:textId="77777777" w:rsidR="00E87121" w:rsidRDefault="00E87121" w:rsidP="00E87121">
      <w:pPr>
        <w:pStyle w:val="Standard"/>
        <w:tabs>
          <w:tab w:val="left" w:pos="2160"/>
        </w:tabs>
        <w:ind w:right="360"/>
        <w:jc w:val="both"/>
      </w:pPr>
    </w:p>
    <w:p w14:paraId="502A5A49" w14:textId="77777777" w:rsidR="00E87121" w:rsidRDefault="00E87121" w:rsidP="00E87121">
      <w:pPr>
        <w:pStyle w:val="Standard"/>
        <w:tabs>
          <w:tab w:val="left" w:pos="2160"/>
        </w:tabs>
        <w:ind w:right="360"/>
        <w:jc w:val="both"/>
      </w:pPr>
    </w:p>
    <w:p w14:paraId="03D6832E" w14:textId="77777777" w:rsidR="00E87121" w:rsidRDefault="00E87121" w:rsidP="00E87121">
      <w:pPr>
        <w:pStyle w:val="Standard"/>
        <w:tabs>
          <w:tab w:val="left" w:pos="2160"/>
        </w:tabs>
        <w:ind w:right="360"/>
        <w:jc w:val="both"/>
        <w:rPr>
          <w:b/>
        </w:rPr>
      </w:pPr>
      <w:r>
        <w:rPr>
          <w:b/>
        </w:rPr>
        <w:t>Article 3 : Date d’effet</w:t>
      </w:r>
    </w:p>
    <w:p w14:paraId="57733B53" w14:textId="77777777" w:rsidR="00E87121" w:rsidRDefault="00E87121" w:rsidP="00E87121">
      <w:pPr>
        <w:pStyle w:val="Standard"/>
        <w:tabs>
          <w:tab w:val="left" w:pos="2160"/>
        </w:tabs>
        <w:ind w:right="360"/>
        <w:jc w:val="both"/>
      </w:pPr>
    </w:p>
    <w:p w14:paraId="7AB7C128" w14:textId="7CEA8AA3" w:rsidR="00E87121" w:rsidRDefault="00E87121" w:rsidP="00E87121">
      <w:pPr>
        <w:pStyle w:val="Standard"/>
        <w:tabs>
          <w:tab w:val="left" w:pos="2160"/>
        </w:tabs>
        <w:ind w:right="360"/>
        <w:jc w:val="both"/>
      </w:pPr>
      <w:r>
        <w:t xml:space="preserve">Les dispositions de la présente délibération prendront effet à partir du </w:t>
      </w:r>
      <w:r w:rsidRPr="00E46B56">
        <w:rPr>
          <w:color w:val="FF0000"/>
        </w:rPr>
        <w:t>1</w:t>
      </w:r>
      <w:r w:rsidRPr="00E46B56">
        <w:rPr>
          <w:color w:val="FF0000"/>
          <w:vertAlign w:val="superscript"/>
        </w:rPr>
        <w:t>er</w:t>
      </w:r>
      <w:r w:rsidRPr="00E46B56">
        <w:rPr>
          <w:color w:val="FF0000"/>
        </w:rPr>
        <w:t xml:space="preserve"> </w:t>
      </w:r>
      <w:r w:rsidR="00E46B56" w:rsidRPr="00E46B56">
        <w:rPr>
          <w:color w:val="FF0000"/>
        </w:rPr>
        <w:t>avril 2024</w:t>
      </w:r>
      <w:r w:rsidRPr="00E46B56">
        <w:rPr>
          <w:color w:val="FF0000"/>
        </w:rPr>
        <w:t>.</w:t>
      </w:r>
    </w:p>
    <w:p w14:paraId="767A0BD9" w14:textId="77777777" w:rsidR="00E87121" w:rsidRDefault="00E87121" w:rsidP="00E87121">
      <w:pPr>
        <w:pStyle w:val="Standard"/>
        <w:tabs>
          <w:tab w:val="left" w:pos="2160"/>
        </w:tabs>
        <w:ind w:right="360"/>
        <w:jc w:val="both"/>
      </w:pPr>
    </w:p>
    <w:p w14:paraId="43256876" w14:textId="77777777" w:rsidR="00E87121" w:rsidRDefault="00E87121" w:rsidP="00E87121">
      <w:pPr>
        <w:pStyle w:val="Standard"/>
        <w:tabs>
          <w:tab w:val="left" w:pos="2160"/>
        </w:tabs>
        <w:ind w:right="360"/>
        <w:jc w:val="both"/>
        <w:rPr>
          <w:b/>
        </w:rPr>
      </w:pPr>
      <w:r>
        <w:rPr>
          <w:b/>
        </w:rPr>
        <w:t>Article 4 : Dispositions relatives au régime indemnitaire existant</w:t>
      </w:r>
    </w:p>
    <w:p w14:paraId="0D254E9D" w14:textId="77777777" w:rsidR="00E87121" w:rsidRDefault="00E87121" w:rsidP="00E87121">
      <w:pPr>
        <w:pStyle w:val="Standard"/>
        <w:tabs>
          <w:tab w:val="left" w:pos="2160"/>
        </w:tabs>
        <w:ind w:right="360"/>
        <w:jc w:val="both"/>
      </w:pPr>
    </w:p>
    <w:p w14:paraId="6B45850B" w14:textId="77777777" w:rsidR="00E87121" w:rsidRDefault="00E87121" w:rsidP="00E87121">
      <w:pPr>
        <w:pStyle w:val="Standard"/>
        <w:tabs>
          <w:tab w:val="left" w:pos="2160"/>
        </w:tabs>
        <w:ind w:right="360"/>
        <w:jc w:val="both"/>
      </w:pPr>
      <w:r>
        <w:t>A compter de cette même date, la prime de fonctions et de résultats est abrogée.</w:t>
      </w:r>
    </w:p>
    <w:p w14:paraId="650DF70C" w14:textId="77777777" w:rsidR="00E87121" w:rsidRDefault="00E87121" w:rsidP="00E87121">
      <w:pPr>
        <w:pStyle w:val="Standard"/>
        <w:tabs>
          <w:tab w:val="left" w:pos="2160"/>
        </w:tabs>
        <w:ind w:right="360"/>
        <w:jc w:val="both"/>
      </w:pPr>
      <w:r>
        <w:t>Sont maintenues les autres primes du régime indemnitaire existantes pour les filières et cadres d’emplois dont les textes réglementaires n’ont pas fait l’objet de parution.</w:t>
      </w:r>
    </w:p>
    <w:p w14:paraId="63CB7188" w14:textId="77777777" w:rsidR="00E87121" w:rsidRDefault="00E87121" w:rsidP="00E87121">
      <w:pPr>
        <w:pStyle w:val="Standard"/>
        <w:tabs>
          <w:tab w:val="left" w:pos="2160"/>
        </w:tabs>
        <w:ind w:right="360"/>
        <w:jc w:val="both"/>
      </w:pPr>
    </w:p>
    <w:p w14:paraId="0ECF5702" w14:textId="77777777" w:rsidR="00E87121" w:rsidRDefault="00E87121" w:rsidP="00E87121">
      <w:pPr>
        <w:pStyle w:val="Standard"/>
        <w:tabs>
          <w:tab w:val="left" w:pos="2160"/>
        </w:tabs>
        <w:ind w:right="360"/>
        <w:jc w:val="both"/>
      </w:pPr>
      <w:r>
        <w:t>Le Conseil Municipal, après en avoir délibéré, à l’unanimité,</w:t>
      </w:r>
    </w:p>
    <w:p w14:paraId="4349B115" w14:textId="77777777" w:rsidR="00E87121" w:rsidRDefault="00E87121" w:rsidP="00E87121">
      <w:pPr>
        <w:pStyle w:val="Standard"/>
        <w:tabs>
          <w:tab w:val="left" w:pos="2160"/>
        </w:tabs>
        <w:ind w:right="360"/>
        <w:jc w:val="both"/>
      </w:pPr>
    </w:p>
    <w:p w14:paraId="7D1B45CC" w14:textId="77777777" w:rsidR="00E87121" w:rsidRDefault="00E87121" w:rsidP="00E87121">
      <w:pPr>
        <w:pStyle w:val="Standard"/>
        <w:tabs>
          <w:tab w:val="left" w:pos="2160"/>
        </w:tabs>
        <w:ind w:right="360"/>
        <w:jc w:val="both"/>
      </w:pPr>
      <w:r>
        <w:t>DECIDE d’instaurer le RIFSEEP dans les conditions indiquées ci-dessus,</w:t>
      </w:r>
    </w:p>
    <w:p w14:paraId="1A5194C7" w14:textId="77777777" w:rsidR="00E87121" w:rsidRDefault="00E87121" w:rsidP="00E87121">
      <w:pPr>
        <w:pStyle w:val="Standard"/>
        <w:tabs>
          <w:tab w:val="left" w:pos="2160"/>
        </w:tabs>
        <w:ind w:right="360"/>
        <w:jc w:val="both"/>
      </w:pPr>
      <w:proofErr w:type="gramStart"/>
      <w:r>
        <w:t>DECIDE  que</w:t>
      </w:r>
      <w:proofErr w:type="gramEnd"/>
      <w:r>
        <w:t xml:space="preserve"> les primes et indemnités seront revalorisées automatiquement dans la limite fixée par les textes de références,</w:t>
      </w:r>
    </w:p>
    <w:p w14:paraId="46C55EE6" w14:textId="77777777" w:rsidR="00E87121" w:rsidRDefault="00E87121" w:rsidP="00E87121">
      <w:pPr>
        <w:pStyle w:val="Standard"/>
        <w:tabs>
          <w:tab w:val="left" w:pos="2160"/>
        </w:tabs>
        <w:ind w:right="360"/>
        <w:jc w:val="both"/>
      </w:pPr>
      <w:r>
        <w:t>DECIDE d’autoriser Mme le Maire à fixer par arrêté individuel le montant perçu par chaque agent au titre du RIFSEEP dans le respect des principes définies ci-dessus,</w:t>
      </w:r>
    </w:p>
    <w:p w14:paraId="1CD677C5" w14:textId="77777777" w:rsidR="00E87121" w:rsidRDefault="00E87121" w:rsidP="00E87121">
      <w:pPr>
        <w:pStyle w:val="Standard"/>
        <w:tabs>
          <w:tab w:val="left" w:pos="2160"/>
        </w:tabs>
        <w:ind w:right="360"/>
        <w:jc w:val="both"/>
      </w:pPr>
      <w:r>
        <w:t>DECIDE de prévoir et d’inscrire au budget les crédits nécessaires au paiement de ces primes,</w:t>
      </w:r>
    </w:p>
    <w:p w14:paraId="6ABD8EB7" w14:textId="35B6D93C" w:rsidR="00E87121" w:rsidRDefault="00E87121" w:rsidP="00E87121">
      <w:pPr>
        <w:pStyle w:val="Standard"/>
        <w:tabs>
          <w:tab w:val="left" w:pos="2160"/>
        </w:tabs>
        <w:ind w:right="360"/>
        <w:jc w:val="both"/>
      </w:pPr>
      <w:r>
        <w:t>DECIDE que la présente délibération entre en vigueur à partir du 1</w:t>
      </w:r>
      <w:r>
        <w:rPr>
          <w:vertAlign w:val="superscript"/>
        </w:rPr>
        <w:t>er</w:t>
      </w:r>
      <w:r>
        <w:t xml:space="preserve"> </w:t>
      </w:r>
      <w:r w:rsidR="00E56BEF">
        <w:t>avril 2024</w:t>
      </w:r>
      <w:r w:rsidR="00166ECB">
        <w:t>.</w:t>
      </w:r>
    </w:p>
    <w:p w14:paraId="0518EDA2" w14:textId="77777777" w:rsidR="00E87121" w:rsidRDefault="00E87121" w:rsidP="00E87121">
      <w:pPr>
        <w:pStyle w:val="Standard"/>
        <w:tabs>
          <w:tab w:val="left" w:pos="2160"/>
        </w:tabs>
        <w:ind w:right="360"/>
        <w:jc w:val="both"/>
      </w:pPr>
    </w:p>
    <w:p w14:paraId="28610997" w14:textId="77777777" w:rsidR="00E87121" w:rsidRPr="004020E1" w:rsidRDefault="00E87121" w:rsidP="00E87121">
      <w:pPr>
        <w:pStyle w:val="Standard"/>
        <w:rPr>
          <w:b/>
          <w:bCs/>
        </w:rPr>
      </w:pPr>
      <w:r w:rsidRPr="004020E1">
        <w:rPr>
          <w:b/>
          <w:bCs/>
        </w:rPr>
        <w:t>DECIDE d’instaurer la partie variable dite CIA comme suit :</w:t>
      </w:r>
    </w:p>
    <w:p w14:paraId="2DB9A000" w14:textId="77777777" w:rsidR="00E87121" w:rsidRDefault="00E87121" w:rsidP="00E87121">
      <w:pPr>
        <w:pStyle w:val="Standard"/>
      </w:pPr>
    </w:p>
    <w:p w14:paraId="453BF80A" w14:textId="77777777" w:rsidR="00E87121" w:rsidRDefault="00E87121" w:rsidP="00E87121">
      <w:pPr>
        <w:pStyle w:val="Standard"/>
        <w:tabs>
          <w:tab w:val="left" w:pos="2160"/>
        </w:tabs>
        <w:ind w:right="360"/>
        <w:jc w:val="both"/>
        <w:rPr>
          <w:b/>
        </w:rPr>
      </w:pPr>
      <w:r>
        <w:rPr>
          <w:b/>
        </w:rPr>
        <w:t>FILIERE ADMINISTRATIVE</w:t>
      </w:r>
    </w:p>
    <w:p w14:paraId="28A781E2" w14:textId="77777777" w:rsidR="00E87121" w:rsidRDefault="00E87121" w:rsidP="00E87121">
      <w:pPr>
        <w:pStyle w:val="Standard"/>
        <w:tabs>
          <w:tab w:val="left" w:pos="2160"/>
        </w:tabs>
        <w:ind w:right="360"/>
        <w:jc w:val="both"/>
      </w:pPr>
    </w:p>
    <w:p w14:paraId="3D2E844F" w14:textId="77777777" w:rsidR="00E87121" w:rsidRDefault="00E87121" w:rsidP="00E87121">
      <w:pPr>
        <w:pStyle w:val="Standard"/>
        <w:tabs>
          <w:tab w:val="left" w:pos="2160"/>
        </w:tabs>
        <w:ind w:right="360"/>
        <w:jc w:val="both"/>
        <w:rPr>
          <w:b/>
        </w:rPr>
      </w:pPr>
      <w:r>
        <w:rPr>
          <w:b/>
        </w:rPr>
        <w:t>Cadre d’emplois de la catégorie C</w:t>
      </w:r>
    </w:p>
    <w:p w14:paraId="3C968FEF" w14:textId="77777777" w:rsidR="00E87121" w:rsidRDefault="00E87121" w:rsidP="00E87121">
      <w:pPr>
        <w:pStyle w:val="Standard"/>
        <w:tabs>
          <w:tab w:val="left" w:pos="2160"/>
        </w:tabs>
        <w:ind w:right="360"/>
        <w:jc w:val="both"/>
      </w:pPr>
    </w:p>
    <w:p w14:paraId="771C975E" w14:textId="77777777" w:rsidR="00E87121" w:rsidRDefault="00E87121" w:rsidP="00E87121">
      <w:pPr>
        <w:pStyle w:val="Standard"/>
        <w:tabs>
          <w:tab w:val="left" w:pos="2160"/>
        </w:tabs>
        <w:ind w:right="360"/>
        <w:jc w:val="both"/>
      </w:pPr>
    </w:p>
    <w:tbl>
      <w:tblPr>
        <w:tblW w:w="10215" w:type="dxa"/>
        <w:tblLayout w:type="fixed"/>
        <w:tblCellMar>
          <w:left w:w="10" w:type="dxa"/>
          <w:right w:w="10" w:type="dxa"/>
        </w:tblCellMar>
        <w:tblLook w:val="04A0" w:firstRow="1" w:lastRow="0" w:firstColumn="1" w:lastColumn="0" w:noHBand="0" w:noVBand="1"/>
      </w:tblPr>
      <w:tblGrid>
        <w:gridCol w:w="1650"/>
        <w:gridCol w:w="4552"/>
        <w:gridCol w:w="1983"/>
        <w:gridCol w:w="1984"/>
        <w:gridCol w:w="46"/>
      </w:tblGrid>
      <w:tr w:rsidR="00E87121" w14:paraId="406E1AAF" w14:textId="77777777" w:rsidTr="00AD3223">
        <w:tc>
          <w:tcPr>
            <w:tcW w:w="102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7DF4C" w14:textId="77777777" w:rsidR="00E87121" w:rsidRDefault="00E87121">
            <w:pPr>
              <w:pStyle w:val="Standard"/>
              <w:tabs>
                <w:tab w:val="left" w:pos="2160"/>
              </w:tabs>
              <w:ind w:right="360"/>
              <w:jc w:val="center"/>
              <w:rPr>
                <w:b/>
              </w:rPr>
            </w:pPr>
            <w:r>
              <w:rPr>
                <w:b/>
              </w:rPr>
              <w:t>ADJOINTS ADMINISTRATIFS TERRITORIAUX</w:t>
            </w:r>
          </w:p>
        </w:tc>
      </w:tr>
      <w:tr w:rsidR="00E87121" w14:paraId="59D975A1" w14:textId="77777777" w:rsidTr="00AD3223">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28EA1" w14:textId="77777777" w:rsidR="00E87121" w:rsidRDefault="00E87121">
            <w:pPr>
              <w:pStyle w:val="Standard"/>
              <w:tabs>
                <w:tab w:val="left" w:pos="2160"/>
              </w:tabs>
              <w:ind w:right="360"/>
              <w:jc w:val="center"/>
              <w:rPr>
                <w:b/>
              </w:rPr>
            </w:pPr>
            <w:r>
              <w:rPr>
                <w:b/>
              </w:rPr>
              <w:t>Groupe de fonction</w:t>
            </w:r>
          </w:p>
        </w:tc>
        <w:tc>
          <w:tcPr>
            <w:tcW w:w="4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69547" w14:textId="77777777" w:rsidR="00E87121" w:rsidRDefault="00E87121">
            <w:pPr>
              <w:pStyle w:val="Standard"/>
              <w:tabs>
                <w:tab w:val="left" w:pos="2160"/>
              </w:tabs>
              <w:ind w:right="360"/>
              <w:jc w:val="center"/>
              <w:rPr>
                <w:b/>
              </w:rPr>
            </w:pPr>
            <w:r>
              <w:rPr>
                <w:b/>
              </w:rPr>
              <w:t>Emplois/fonctions</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96FA7" w14:textId="77777777" w:rsidR="00E87121" w:rsidRDefault="00E87121">
            <w:pPr>
              <w:pStyle w:val="Standard"/>
              <w:tabs>
                <w:tab w:val="left" w:pos="2160"/>
              </w:tabs>
              <w:ind w:right="360"/>
              <w:jc w:val="center"/>
              <w:rPr>
                <w:b/>
              </w:rPr>
            </w:pPr>
            <w:r>
              <w:rPr>
                <w:b/>
              </w:rPr>
              <w:t>Montant attribué minimum</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D2F9D" w14:textId="77777777" w:rsidR="00E87121" w:rsidRDefault="00E87121">
            <w:pPr>
              <w:pStyle w:val="Standard"/>
              <w:tabs>
                <w:tab w:val="left" w:pos="2160"/>
              </w:tabs>
              <w:ind w:right="360"/>
              <w:jc w:val="center"/>
              <w:rPr>
                <w:b/>
              </w:rPr>
            </w:pPr>
            <w:r>
              <w:rPr>
                <w:b/>
              </w:rPr>
              <w:t>Montant attribué maximum</w:t>
            </w:r>
          </w:p>
        </w:tc>
        <w:tc>
          <w:tcPr>
            <w:tcW w:w="46" w:type="dxa"/>
          </w:tcPr>
          <w:p w14:paraId="72985A9F" w14:textId="77777777" w:rsidR="00E87121" w:rsidRDefault="00E87121">
            <w:pPr>
              <w:pStyle w:val="Standard"/>
              <w:tabs>
                <w:tab w:val="left" w:pos="2160"/>
              </w:tabs>
              <w:ind w:right="360"/>
              <w:jc w:val="center"/>
              <w:rPr>
                <w:b/>
              </w:rPr>
            </w:pPr>
          </w:p>
        </w:tc>
      </w:tr>
      <w:tr w:rsidR="00E87121" w14:paraId="0ED47307" w14:textId="77777777" w:rsidTr="00AD3223">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282AD" w14:textId="77777777" w:rsidR="00E87121" w:rsidRDefault="00E87121">
            <w:pPr>
              <w:pStyle w:val="Standard"/>
              <w:tabs>
                <w:tab w:val="left" w:pos="2160"/>
              </w:tabs>
              <w:ind w:right="360"/>
              <w:jc w:val="both"/>
              <w:rPr>
                <w:b/>
              </w:rPr>
            </w:pPr>
            <w:r>
              <w:rPr>
                <w:b/>
              </w:rPr>
              <w:t>Groupe 1</w:t>
            </w:r>
          </w:p>
        </w:tc>
        <w:tc>
          <w:tcPr>
            <w:tcW w:w="4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8D145" w14:textId="4CCC38DB" w:rsidR="00E87121" w:rsidRDefault="00AD3223">
            <w:pPr>
              <w:pStyle w:val="Standard"/>
              <w:tabs>
                <w:tab w:val="left" w:pos="2160"/>
              </w:tabs>
              <w:ind w:right="360"/>
              <w:jc w:val="both"/>
            </w:pPr>
            <w:r>
              <w:t>Adjoints administratifs exerçant les fonctions de secrétaire de mairie, adjoints administratifs exerçant les fonctions de responsable de service</w:t>
            </w:r>
          </w:p>
          <w:p w14:paraId="51ADFE74" w14:textId="77777777" w:rsidR="00EE37C9" w:rsidRDefault="00EE37C9">
            <w:pPr>
              <w:pStyle w:val="Standard"/>
              <w:tabs>
                <w:tab w:val="left" w:pos="2160"/>
              </w:tabs>
              <w:ind w:right="360"/>
              <w:jc w:val="both"/>
            </w:pPr>
          </w:p>
          <w:p w14:paraId="57DBCA83" w14:textId="40A348B3" w:rsidR="00AD3223" w:rsidRDefault="00AD3223">
            <w:pPr>
              <w:pStyle w:val="Standard"/>
              <w:tabs>
                <w:tab w:val="left" w:pos="2160"/>
              </w:tabs>
              <w:ind w:right="360"/>
              <w:jc w:val="both"/>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4EF1D" w14:textId="77777777" w:rsidR="00E87121" w:rsidRDefault="00E87121">
            <w:pPr>
              <w:pStyle w:val="Standard"/>
              <w:tabs>
                <w:tab w:val="left" w:pos="2160"/>
              </w:tabs>
              <w:ind w:right="360"/>
              <w:jc w:val="right"/>
            </w:pPr>
          </w:p>
          <w:p w14:paraId="4085F81D" w14:textId="77777777" w:rsidR="00E87121" w:rsidRDefault="00E87121">
            <w:pPr>
              <w:pStyle w:val="Standard"/>
              <w:tabs>
                <w:tab w:val="left" w:pos="2160"/>
              </w:tabs>
              <w:ind w:right="360"/>
              <w:jc w:val="right"/>
            </w:pPr>
          </w:p>
          <w:p w14:paraId="6E8C3C6F" w14:textId="77777777" w:rsidR="00E87121" w:rsidRDefault="00E87121">
            <w:pPr>
              <w:pStyle w:val="Standard"/>
              <w:tabs>
                <w:tab w:val="left" w:pos="2160"/>
              </w:tabs>
              <w:ind w:right="360"/>
              <w:jc w:val="right"/>
            </w:pPr>
            <w:r>
              <w:t>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76E9B" w14:textId="77777777" w:rsidR="00E87121" w:rsidRDefault="00E87121">
            <w:pPr>
              <w:pStyle w:val="Standard"/>
              <w:tabs>
                <w:tab w:val="left" w:pos="2160"/>
              </w:tabs>
              <w:ind w:right="360"/>
              <w:jc w:val="right"/>
            </w:pPr>
          </w:p>
          <w:p w14:paraId="735AE295" w14:textId="77777777" w:rsidR="00E87121" w:rsidRDefault="00E87121">
            <w:pPr>
              <w:pStyle w:val="Standard"/>
              <w:tabs>
                <w:tab w:val="left" w:pos="2160"/>
              </w:tabs>
              <w:ind w:right="360"/>
              <w:jc w:val="right"/>
            </w:pPr>
          </w:p>
          <w:p w14:paraId="00B369C4" w14:textId="77777777" w:rsidR="00E87121" w:rsidRDefault="00E87121">
            <w:pPr>
              <w:pStyle w:val="Standard"/>
              <w:tabs>
                <w:tab w:val="left" w:pos="2160"/>
              </w:tabs>
              <w:ind w:right="360"/>
              <w:jc w:val="right"/>
            </w:pPr>
            <w:r>
              <w:t>3000 €</w:t>
            </w:r>
          </w:p>
        </w:tc>
        <w:tc>
          <w:tcPr>
            <w:tcW w:w="46" w:type="dxa"/>
          </w:tcPr>
          <w:p w14:paraId="7DED2C96" w14:textId="77777777" w:rsidR="00E87121" w:rsidRDefault="00E87121">
            <w:pPr>
              <w:pStyle w:val="Standard"/>
              <w:tabs>
                <w:tab w:val="left" w:pos="2160"/>
              </w:tabs>
              <w:ind w:right="360"/>
              <w:jc w:val="both"/>
            </w:pPr>
          </w:p>
        </w:tc>
      </w:tr>
      <w:tr w:rsidR="00AD3223" w14:paraId="4008B7A7" w14:textId="77777777" w:rsidTr="00AD3223">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D8E37" w14:textId="77777777" w:rsidR="00AD3223" w:rsidRDefault="00AD3223" w:rsidP="00AD3223">
            <w:pPr>
              <w:pStyle w:val="Standard"/>
              <w:tabs>
                <w:tab w:val="left" w:pos="2160"/>
              </w:tabs>
              <w:ind w:right="360"/>
              <w:jc w:val="both"/>
              <w:rPr>
                <w:b/>
              </w:rPr>
            </w:pPr>
            <w:r>
              <w:rPr>
                <w:b/>
              </w:rPr>
              <w:lastRenderedPageBreak/>
              <w:t>Groupe 2</w:t>
            </w:r>
          </w:p>
        </w:tc>
        <w:tc>
          <w:tcPr>
            <w:tcW w:w="4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9BA6D" w14:textId="20549C7A" w:rsidR="00AD3223" w:rsidRDefault="00AD3223" w:rsidP="00AD3223">
            <w:pPr>
              <w:pStyle w:val="Standard"/>
              <w:tabs>
                <w:tab w:val="left" w:pos="2160"/>
              </w:tabs>
              <w:ind w:right="360"/>
              <w:jc w:val="both"/>
            </w:pPr>
            <w:r>
              <w:t>Adjoints administratifs exerçant les fonctions d’accueil, d’exécution</w:t>
            </w:r>
          </w:p>
          <w:p w14:paraId="45559013" w14:textId="5FF12087" w:rsidR="00AD3223" w:rsidRDefault="00AD3223" w:rsidP="00AD3223">
            <w:pPr>
              <w:pStyle w:val="Standard"/>
              <w:tabs>
                <w:tab w:val="left" w:pos="2160"/>
              </w:tabs>
              <w:ind w:right="360"/>
              <w:jc w:val="both"/>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4F64D" w14:textId="77777777" w:rsidR="00AD3223" w:rsidRDefault="00AD3223" w:rsidP="00AD3223">
            <w:pPr>
              <w:pStyle w:val="Standard"/>
              <w:tabs>
                <w:tab w:val="left" w:pos="2160"/>
              </w:tabs>
              <w:ind w:right="360"/>
              <w:jc w:val="right"/>
            </w:pPr>
            <w:r>
              <w:t>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9DA2A" w14:textId="77777777" w:rsidR="00AD3223" w:rsidRDefault="00AD3223" w:rsidP="00AD3223">
            <w:pPr>
              <w:pStyle w:val="Standard"/>
              <w:tabs>
                <w:tab w:val="left" w:pos="2160"/>
              </w:tabs>
              <w:ind w:right="360"/>
              <w:jc w:val="right"/>
            </w:pPr>
            <w:r>
              <w:t>1000 €</w:t>
            </w:r>
          </w:p>
        </w:tc>
        <w:tc>
          <w:tcPr>
            <w:tcW w:w="46" w:type="dxa"/>
          </w:tcPr>
          <w:p w14:paraId="1F635035" w14:textId="77777777" w:rsidR="00AD3223" w:rsidRDefault="00AD3223" w:rsidP="00AD3223">
            <w:pPr>
              <w:pStyle w:val="Standard"/>
              <w:tabs>
                <w:tab w:val="left" w:pos="2160"/>
              </w:tabs>
              <w:ind w:right="360"/>
              <w:jc w:val="both"/>
            </w:pPr>
          </w:p>
        </w:tc>
      </w:tr>
    </w:tbl>
    <w:p w14:paraId="297A5690" w14:textId="77777777" w:rsidR="00E87121" w:rsidRDefault="00E87121" w:rsidP="00E87121">
      <w:pPr>
        <w:pStyle w:val="Standard"/>
        <w:tabs>
          <w:tab w:val="left" w:pos="2160"/>
        </w:tabs>
        <w:ind w:right="360"/>
        <w:jc w:val="both"/>
        <w:rPr>
          <w:b/>
        </w:rPr>
      </w:pPr>
    </w:p>
    <w:p w14:paraId="4806576A" w14:textId="77777777" w:rsidR="00AD3223" w:rsidRDefault="00AD3223" w:rsidP="00E87121">
      <w:pPr>
        <w:pStyle w:val="Standard"/>
        <w:tabs>
          <w:tab w:val="left" w:pos="2160"/>
        </w:tabs>
        <w:ind w:right="360"/>
        <w:jc w:val="both"/>
        <w:rPr>
          <w:b/>
        </w:rPr>
      </w:pPr>
    </w:p>
    <w:p w14:paraId="5557A46F" w14:textId="67CD3F68" w:rsidR="00E87121" w:rsidRDefault="00E87121" w:rsidP="00E87121">
      <w:pPr>
        <w:pStyle w:val="Standard"/>
        <w:tabs>
          <w:tab w:val="left" w:pos="2160"/>
        </w:tabs>
        <w:ind w:right="360"/>
        <w:jc w:val="both"/>
        <w:rPr>
          <w:b/>
        </w:rPr>
      </w:pPr>
      <w:r>
        <w:rPr>
          <w:b/>
        </w:rPr>
        <w:t>FILIERE ANIMATION</w:t>
      </w:r>
    </w:p>
    <w:p w14:paraId="1E4C132A" w14:textId="77777777" w:rsidR="00E87121" w:rsidRDefault="00E87121" w:rsidP="00E87121">
      <w:pPr>
        <w:pStyle w:val="Standard"/>
        <w:tabs>
          <w:tab w:val="left" w:pos="2160"/>
        </w:tabs>
        <w:ind w:right="360"/>
        <w:jc w:val="both"/>
      </w:pPr>
    </w:p>
    <w:p w14:paraId="6787E7C1" w14:textId="77777777" w:rsidR="00E87121" w:rsidRDefault="00E87121" w:rsidP="00E87121">
      <w:pPr>
        <w:pStyle w:val="Standard"/>
        <w:tabs>
          <w:tab w:val="left" w:pos="2160"/>
        </w:tabs>
        <w:ind w:right="360"/>
        <w:jc w:val="both"/>
        <w:rPr>
          <w:b/>
        </w:rPr>
      </w:pPr>
      <w:r>
        <w:rPr>
          <w:b/>
        </w:rPr>
        <w:t>Cadre d’emplois de la catégorie C</w:t>
      </w:r>
    </w:p>
    <w:p w14:paraId="63D2CB7A" w14:textId="77777777" w:rsidR="00E87121" w:rsidRDefault="00E87121" w:rsidP="00E87121">
      <w:pPr>
        <w:pStyle w:val="Standard"/>
        <w:tabs>
          <w:tab w:val="left" w:pos="2160"/>
        </w:tabs>
        <w:ind w:right="360"/>
        <w:jc w:val="both"/>
      </w:pPr>
    </w:p>
    <w:p w14:paraId="28D4E488" w14:textId="77777777" w:rsidR="00E87121" w:rsidRDefault="00E87121" w:rsidP="00E87121">
      <w:pPr>
        <w:pStyle w:val="Standard"/>
        <w:tabs>
          <w:tab w:val="left" w:pos="2160"/>
        </w:tabs>
        <w:ind w:right="360"/>
        <w:jc w:val="both"/>
      </w:pPr>
    </w:p>
    <w:tbl>
      <w:tblPr>
        <w:tblW w:w="10215" w:type="dxa"/>
        <w:tblLayout w:type="fixed"/>
        <w:tblCellMar>
          <w:left w:w="10" w:type="dxa"/>
          <w:right w:w="10" w:type="dxa"/>
        </w:tblCellMar>
        <w:tblLook w:val="04A0" w:firstRow="1" w:lastRow="0" w:firstColumn="1" w:lastColumn="0" w:noHBand="0" w:noVBand="1"/>
      </w:tblPr>
      <w:tblGrid>
        <w:gridCol w:w="1650"/>
        <w:gridCol w:w="4552"/>
        <w:gridCol w:w="1983"/>
        <w:gridCol w:w="1984"/>
        <w:gridCol w:w="46"/>
      </w:tblGrid>
      <w:tr w:rsidR="00E87121" w14:paraId="3C2C3825" w14:textId="77777777" w:rsidTr="00E87121">
        <w:tc>
          <w:tcPr>
            <w:tcW w:w="102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00DC0" w14:textId="5172A617" w:rsidR="00E87121" w:rsidRDefault="00E87121">
            <w:pPr>
              <w:pStyle w:val="Standard"/>
              <w:tabs>
                <w:tab w:val="left" w:pos="2160"/>
              </w:tabs>
              <w:ind w:right="360"/>
              <w:jc w:val="center"/>
              <w:rPr>
                <w:b/>
              </w:rPr>
            </w:pPr>
            <w:r>
              <w:rPr>
                <w:b/>
              </w:rPr>
              <w:t xml:space="preserve">ADJOINTS </w:t>
            </w:r>
            <w:r w:rsidR="00AD3223">
              <w:rPr>
                <w:b/>
              </w:rPr>
              <w:t>ANIMATION</w:t>
            </w:r>
            <w:r>
              <w:rPr>
                <w:b/>
              </w:rPr>
              <w:t xml:space="preserve"> TERRITORIAUX</w:t>
            </w:r>
          </w:p>
        </w:tc>
      </w:tr>
      <w:tr w:rsidR="00E87121" w14:paraId="407C5C1D"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2C287" w14:textId="77777777" w:rsidR="00E87121" w:rsidRDefault="00E87121">
            <w:pPr>
              <w:pStyle w:val="Standard"/>
              <w:tabs>
                <w:tab w:val="left" w:pos="2160"/>
              </w:tabs>
              <w:ind w:right="360"/>
              <w:jc w:val="center"/>
              <w:rPr>
                <w:b/>
              </w:rPr>
            </w:pPr>
            <w:r>
              <w:rPr>
                <w:b/>
              </w:rPr>
              <w:t>Groupe de fonction</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D7BC6" w14:textId="77777777" w:rsidR="00E87121" w:rsidRDefault="00E87121">
            <w:pPr>
              <w:pStyle w:val="Standard"/>
              <w:tabs>
                <w:tab w:val="left" w:pos="2160"/>
              </w:tabs>
              <w:ind w:right="360"/>
              <w:jc w:val="center"/>
              <w:rPr>
                <w:b/>
              </w:rPr>
            </w:pPr>
            <w:r>
              <w:rPr>
                <w:b/>
              </w:rPr>
              <w:t>Emplois/fonctions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246C1" w14:textId="77777777" w:rsidR="00E87121" w:rsidRDefault="00E87121">
            <w:pPr>
              <w:pStyle w:val="Standard"/>
              <w:tabs>
                <w:tab w:val="left" w:pos="2160"/>
              </w:tabs>
              <w:ind w:right="360"/>
              <w:jc w:val="center"/>
              <w:rPr>
                <w:b/>
              </w:rPr>
            </w:pPr>
            <w:r>
              <w:rPr>
                <w:b/>
              </w:rPr>
              <w:t>Montant attribué minimum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11C33" w14:textId="77777777" w:rsidR="00E87121" w:rsidRDefault="00E87121">
            <w:pPr>
              <w:pStyle w:val="Standard"/>
              <w:tabs>
                <w:tab w:val="left" w:pos="2160"/>
              </w:tabs>
              <w:ind w:right="360"/>
              <w:jc w:val="center"/>
              <w:rPr>
                <w:b/>
              </w:rPr>
            </w:pPr>
            <w:r>
              <w:rPr>
                <w:b/>
              </w:rPr>
              <w:t>Montant attribué maximum</w:t>
            </w:r>
          </w:p>
        </w:tc>
        <w:tc>
          <w:tcPr>
            <w:tcW w:w="46" w:type="dxa"/>
          </w:tcPr>
          <w:p w14:paraId="3C23B24F" w14:textId="77777777" w:rsidR="00E87121" w:rsidRDefault="00E87121">
            <w:pPr>
              <w:pStyle w:val="Standard"/>
              <w:tabs>
                <w:tab w:val="left" w:pos="2160"/>
              </w:tabs>
              <w:ind w:right="360"/>
              <w:jc w:val="center"/>
              <w:rPr>
                <w:b/>
              </w:rPr>
            </w:pPr>
          </w:p>
        </w:tc>
      </w:tr>
      <w:tr w:rsidR="00E87121" w14:paraId="0EDB126B"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68F16" w14:textId="77777777" w:rsidR="00E87121" w:rsidRDefault="00E87121">
            <w:pPr>
              <w:pStyle w:val="Standard"/>
              <w:tabs>
                <w:tab w:val="left" w:pos="2160"/>
              </w:tabs>
              <w:ind w:right="360"/>
              <w:jc w:val="both"/>
              <w:rPr>
                <w:b/>
              </w:rPr>
            </w:pPr>
            <w:r>
              <w:rPr>
                <w:b/>
              </w:rPr>
              <w:t>Groupe 1</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C34EF" w14:textId="0DD06301" w:rsidR="00E87121" w:rsidRDefault="00AD3223">
            <w:pPr>
              <w:pStyle w:val="Standard"/>
              <w:tabs>
                <w:tab w:val="left" w:pos="2160"/>
              </w:tabs>
              <w:ind w:right="360"/>
              <w:jc w:val="both"/>
            </w:pPr>
            <w:r>
              <w:t>Adjoints d’animation exerçant les fonctions de responsable de service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764B5" w14:textId="77777777" w:rsidR="00E87121" w:rsidRDefault="00E87121">
            <w:pPr>
              <w:pStyle w:val="Standard"/>
              <w:tabs>
                <w:tab w:val="left" w:pos="2160"/>
              </w:tabs>
              <w:ind w:right="360"/>
              <w:jc w:val="right"/>
            </w:pPr>
          </w:p>
          <w:p w14:paraId="5FBF29DA" w14:textId="77777777" w:rsidR="00E87121" w:rsidRDefault="00E87121">
            <w:pPr>
              <w:pStyle w:val="Standard"/>
              <w:tabs>
                <w:tab w:val="left" w:pos="2160"/>
              </w:tabs>
              <w:ind w:right="360"/>
              <w:jc w:val="right"/>
            </w:pPr>
          </w:p>
          <w:p w14:paraId="43B56F94" w14:textId="77777777" w:rsidR="00E87121" w:rsidRDefault="00E87121">
            <w:pPr>
              <w:pStyle w:val="Standard"/>
              <w:tabs>
                <w:tab w:val="left" w:pos="2160"/>
              </w:tabs>
              <w:ind w:right="360"/>
              <w:jc w:val="right"/>
            </w:pPr>
            <w:r>
              <w:t>1 €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66360" w14:textId="77777777" w:rsidR="00E87121" w:rsidRDefault="00E87121">
            <w:pPr>
              <w:pStyle w:val="Standard"/>
              <w:tabs>
                <w:tab w:val="left" w:pos="2160"/>
              </w:tabs>
              <w:ind w:right="360"/>
              <w:jc w:val="right"/>
            </w:pPr>
          </w:p>
          <w:p w14:paraId="189F0EDA" w14:textId="77777777" w:rsidR="00E87121" w:rsidRDefault="00E87121">
            <w:pPr>
              <w:pStyle w:val="Standard"/>
              <w:tabs>
                <w:tab w:val="left" w:pos="2160"/>
              </w:tabs>
              <w:ind w:right="360"/>
              <w:jc w:val="right"/>
            </w:pPr>
          </w:p>
          <w:p w14:paraId="290984C8" w14:textId="77777777" w:rsidR="00E87121" w:rsidRDefault="00E87121">
            <w:pPr>
              <w:pStyle w:val="Standard"/>
              <w:tabs>
                <w:tab w:val="left" w:pos="2160"/>
              </w:tabs>
              <w:ind w:right="360"/>
              <w:jc w:val="right"/>
            </w:pPr>
            <w:r>
              <w:t>3000 €</w:t>
            </w:r>
          </w:p>
        </w:tc>
        <w:tc>
          <w:tcPr>
            <w:tcW w:w="46" w:type="dxa"/>
          </w:tcPr>
          <w:p w14:paraId="6D37C059" w14:textId="77777777" w:rsidR="00E87121" w:rsidRDefault="00E87121">
            <w:pPr>
              <w:pStyle w:val="Standard"/>
              <w:tabs>
                <w:tab w:val="left" w:pos="2160"/>
              </w:tabs>
              <w:ind w:right="360"/>
              <w:jc w:val="both"/>
            </w:pPr>
          </w:p>
        </w:tc>
      </w:tr>
      <w:tr w:rsidR="00E87121" w14:paraId="113F4322"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E3E8F" w14:textId="77777777" w:rsidR="00E87121" w:rsidRDefault="00E87121">
            <w:pPr>
              <w:pStyle w:val="Standard"/>
              <w:tabs>
                <w:tab w:val="left" w:pos="2160"/>
              </w:tabs>
              <w:ind w:right="360"/>
              <w:jc w:val="both"/>
              <w:rPr>
                <w:b/>
              </w:rPr>
            </w:pPr>
            <w:r>
              <w:rPr>
                <w:b/>
              </w:rPr>
              <w:t>Groupe 2</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66D7D" w14:textId="491C945A" w:rsidR="00E87121" w:rsidRDefault="00AD3223">
            <w:pPr>
              <w:pStyle w:val="Standard"/>
              <w:tabs>
                <w:tab w:val="left" w:pos="2160"/>
              </w:tabs>
              <w:ind w:right="360"/>
              <w:jc w:val="both"/>
            </w:pPr>
            <w:r>
              <w:t>Adjoints d’animation d’exécution</w:t>
            </w:r>
          </w:p>
          <w:p w14:paraId="687421BA" w14:textId="77777777" w:rsidR="00EE37C9" w:rsidRDefault="00EE37C9">
            <w:pPr>
              <w:pStyle w:val="Standard"/>
              <w:tabs>
                <w:tab w:val="left" w:pos="2160"/>
              </w:tabs>
              <w:ind w:right="360"/>
              <w:jc w:val="both"/>
            </w:pPr>
          </w:p>
          <w:p w14:paraId="0B92A375" w14:textId="5AE76B26" w:rsidR="00AD3223" w:rsidRDefault="00AD3223">
            <w:pPr>
              <w:pStyle w:val="Standard"/>
              <w:tabs>
                <w:tab w:val="left" w:pos="2160"/>
              </w:tabs>
              <w:ind w:right="360"/>
              <w:jc w:val="both"/>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57920" w14:textId="77777777" w:rsidR="00E87121" w:rsidRDefault="00E87121">
            <w:pPr>
              <w:pStyle w:val="Standard"/>
              <w:tabs>
                <w:tab w:val="left" w:pos="2160"/>
              </w:tabs>
              <w:ind w:right="360"/>
              <w:jc w:val="right"/>
            </w:pPr>
            <w:r>
              <w:t>1 €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48E40" w14:textId="77777777" w:rsidR="00E87121" w:rsidRDefault="00E87121">
            <w:pPr>
              <w:pStyle w:val="Standard"/>
              <w:tabs>
                <w:tab w:val="left" w:pos="2160"/>
              </w:tabs>
              <w:ind w:right="360"/>
              <w:jc w:val="right"/>
            </w:pPr>
            <w:r>
              <w:t>1000 €</w:t>
            </w:r>
          </w:p>
        </w:tc>
        <w:tc>
          <w:tcPr>
            <w:tcW w:w="46" w:type="dxa"/>
          </w:tcPr>
          <w:p w14:paraId="0EE20DFC" w14:textId="77777777" w:rsidR="00E87121" w:rsidRDefault="00E87121">
            <w:pPr>
              <w:pStyle w:val="Standard"/>
              <w:tabs>
                <w:tab w:val="left" w:pos="2160"/>
              </w:tabs>
              <w:ind w:right="360"/>
              <w:jc w:val="both"/>
            </w:pPr>
          </w:p>
        </w:tc>
      </w:tr>
    </w:tbl>
    <w:p w14:paraId="42FF26E0" w14:textId="77777777" w:rsidR="00E87121" w:rsidRDefault="00E87121" w:rsidP="00E87121">
      <w:pPr>
        <w:pStyle w:val="Standard"/>
        <w:tabs>
          <w:tab w:val="left" w:pos="2160"/>
        </w:tabs>
        <w:ind w:right="360"/>
        <w:jc w:val="both"/>
      </w:pPr>
    </w:p>
    <w:p w14:paraId="2A8EB770" w14:textId="77777777" w:rsidR="00D75015" w:rsidRDefault="00D75015" w:rsidP="00E87121">
      <w:pPr>
        <w:pStyle w:val="Standard"/>
        <w:tabs>
          <w:tab w:val="left" w:pos="2160"/>
        </w:tabs>
        <w:ind w:right="360"/>
        <w:jc w:val="both"/>
        <w:rPr>
          <w:b/>
        </w:rPr>
      </w:pPr>
    </w:p>
    <w:p w14:paraId="518329B4" w14:textId="31E147DD" w:rsidR="00E87121" w:rsidRDefault="00E87121" w:rsidP="00E87121">
      <w:pPr>
        <w:pStyle w:val="Standard"/>
        <w:tabs>
          <w:tab w:val="left" w:pos="2160"/>
        </w:tabs>
        <w:ind w:right="360"/>
        <w:jc w:val="both"/>
        <w:rPr>
          <w:b/>
        </w:rPr>
      </w:pPr>
      <w:r>
        <w:rPr>
          <w:b/>
        </w:rPr>
        <w:t>FILIERE TECHNIQUE</w:t>
      </w:r>
    </w:p>
    <w:p w14:paraId="2FE3BF6D" w14:textId="77777777" w:rsidR="00E87121" w:rsidRDefault="00E87121" w:rsidP="00E87121">
      <w:pPr>
        <w:pStyle w:val="Standard"/>
        <w:tabs>
          <w:tab w:val="left" w:pos="2160"/>
        </w:tabs>
        <w:ind w:right="360"/>
        <w:jc w:val="both"/>
      </w:pPr>
    </w:p>
    <w:p w14:paraId="4F3374B1" w14:textId="77777777" w:rsidR="00E87121" w:rsidRDefault="00E87121" w:rsidP="00E87121">
      <w:pPr>
        <w:pStyle w:val="Standard"/>
        <w:tabs>
          <w:tab w:val="left" w:pos="2160"/>
        </w:tabs>
        <w:ind w:right="360"/>
        <w:jc w:val="both"/>
        <w:rPr>
          <w:b/>
        </w:rPr>
      </w:pPr>
      <w:r>
        <w:rPr>
          <w:b/>
        </w:rPr>
        <w:t>Cadre d’emplois de la catégorie C</w:t>
      </w:r>
    </w:p>
    <w:p w14:paraId="041077B5" w14:textId="77777777" w:rsidR="00E87121" w:rsidRDefault="00E87121" w:rsidP="00E87121">
      <w:pPr>
        <w:pStyle w:val="Standard"/>
        <w:tabs>
          <w:tab w:val="left" w:pos="2160"/>
        </w:tabs>
        <w:ind w:right="360"/>
        <w:jc w:val="both"/>
      </w:pPr>
    </w:p>
    <w:p w14:paraId="06CD0039" w14:textId="77777777" w:rsidR="00E87121" w:rsidRDefault="00E87121" w:rsidP="00E87121">
      <w:pPr>
        <w:pStyle w:val="Standard"/>
        <w:tabs>
          <w:tab w:val="left" w:pos="2160"/>
        </w:tabs>
        <w:ind w:right="360"/>
        <w:jc w:val="both"/>
      </w:pPr>
    </w:p>
    <w:tbl>
      <w:tblPr>
        <w:tblW w:w="10215" w:type="dxa"/>
        <w:tblLayout w:type="fixed"/>
        <w:tblCellMar>
          <w:left w:w="10" w:type="dxa"/>
          <w:right w:w="10" w:type="dxa"/>
        </w:tblCellMar>
        <w:tblLook w:val="04A0" w:firstRow="1" w:lastRow="0" w:firstColumn="1" w:lastColumn="0" w:noHBand="0" w:noVBand="1"/>
      </w:tblPr>
      <w:tblGrid>
        <w:gridCol w:w="1650"/>
        <w:gridCol w:w="4552"/>
        <w:gridCol w:w="1983"/>
        <w:gridCol w:w="1984"/>
        <w:gridCol w:w="46"/>
      </w:tblGrid>
      <w:tr w:rsidR="00E87121" w14:paraId="47EBEEA5" w14:textId="77777777" w:rsidTr="00E87121">
        <w:tc>
          <w:tcPr>
            <w:tcW w:w="102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E374B" w14:textId="77777777" w:rsidR="00E87121" w:rsidRDefault="00E87121">
            <w:pPr>
              <w:pStyle w:val="Standard"/>
              <w:tabs>
                <w:tab w:val="left" w:pos="2160"/>
              </w:tabs>
              <w:ind w:right="360"/>
              <w:jc w:val="center"/>
              <w:rPr>
                <w:b/>
              </w:rPr>
            </w:pPr>
            <w:r>
              <w:rPr>
                <w:b/>
              </w:rPr>
              <w:t>ADJOINTS TECHNIQUES TERRITORIAUX</w:t>
            </w:r>
          </w:p>
        </w:tc>
      </w:tr>
      <w:tr w:rsidR="00E87121" w14:paraId="7ACA5ACA"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F04D6" w14:textId="77777777" w:rsidR="00E87121" w:rsidRDefault="00E87121">
            <w:pPr>
              <w:pStyle w:val="Standard"/>
              <w:tabs>
                <w:tab w:val="left" w:pos="2160"/>
              </w:tabs>
              <w:ind w:right="360"/>
              <w:jc w:val="center"/>
              <w:rPr>
                <w:b/>
              </w:rPr>
            </w:pPr>
            <w:r>
              <w:rPr>
                <w:b/>
              </w:rPr>
              <w:t>Groupe de fonction</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96354" w14:textId="77777777" w:rsidR="00E87121" w:rsidRDefault="00E87121">
            <w:pPr>
              <w:pStyle w:val="Standard"/>
              <w:tabs>
                <w:tab w:val="left" w:pos="2160"/>
              </w:tabs>
              <w:ind w:right="360"/>
              <w:jc w:val="center"/>
              <w:rPr>
                <w:b/>
              </w:rPr>
            </w:pPr>
            <w:r>
              <w:rPr>
                <w:b/>
              </w:rPr>
              <w:t>Emplois/fonctions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46257" w14:textId="77777777" w:rsidR="00E87121" w:rsidRDefault="00E87121">
            <w:pPr>
              <w:pStyle w:val="Standard"/>
              <w:tabs>
                <w:tab w:val="left" w:pos="2160"/>
              </w:tabs>
              <w:ind w:right="360"/>
              <w:jc w:val="center"/>
              <w:rPr>
                <w:b/>
              </w:rPr>
            </w:pPr>
            <w:r>
              <w:rPr>
                <w:b/>
              </w:rPr>
              <w:t>Montant attribué minimum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D4865" w14:textId="77777777" w:rsidR="00E87121" w:rsidRDefault="00E87121">
            <w:pPr>
              <w:pStyle w:val="Standard"/>
              <w:tabs>
                <w:tab w:val="left" w:pos="2160"/>
              </w:tabs>
              <w:ind w:right="360"/>
              <w:jc w:val="center"/>
              <w:rPr>
                <w:b/>
              </w:rPr>
            </w:pPr>
            <w:r>
              <w:rPr>
                <w:b/>
              </w:rPr>
              <w:t>Montant attribué maximum</w:t>
            </w:r>
          </w:p>
        </w:tc>
        <w:tc>
          <w:tcPr>
            <w:tcW w:w="46" w:type="dxa"/>
          </w:tcPr>
          <w:p w14:paraId="64CF2BA6" w14:textId="77777777" w:rsidR="00E87121" w:rsidRDefault="00E87121">
            <w:pPr>
              <w:pStyle w:val="Standard"/>
              <w:tabs>
                <w:tab w:val="left" w:pos="2160"/>
              </w:tabs>
              <w:ind w:right="360"/>
              <w:jc w:val="center"/>
              <w:rPr>
                <w:b/>
              </w:rPr>
            </w:pPr>
          </w:p>
        </w:tc>
      </w:tr>
      <w:tr w:rsidR="00E87121" w14:paraId="72055041"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9EF45" w14:textId="77777777" w:rsidR="00E87121" w:rsidRDefault="00E87121">
            <w:pPr>
              <w:pStyle w:val="Standard"/>
              <w:tabs>
                <w:tab w:val="left" w:pos="2160"/>
              </w:tabs>
              <w:ind w:right="360"/>
              <w:jc w:val="both"/>
              <w:rPr>
                <w:b/>
              </w:rPr>
            </w:pPr>
            <w:r>
              <w:rPr>
                <w:b/>
              </w:rPr>
              <w:t>Groupe 1</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28D13" w14:textId="4A3EBF07" w:rsidR="008B5135" w:rsidRDefault="008B5135" w:rsidP="008B5135">
            <w:pPr>
              <w:pStyle w:val="Standard"/>
              <w:tabs>
                <w:tab w:val="left" w:pos="2160"/>
              </w:tabs>
              <w:ind w:right="360"/>
              <w:jc w:val="both"/>
            </w:pPr>
            <w:r>
              <w:t>Adjoints techniques exerçant les fonctions de responsables de service</w:t>
            </w:r>
          </w:p>
          <w:p w14:paraId="64333CF1" w14:textId="77777777" w:rsidR="00EE37C9" w:rsidRDefault="00EE37C9" w:rsidP="008B5135">
            <w:pPr>
              <w:pStyle w:val="Standard"/>
              <w:tabs>
                <w:tab w:val="left" w:pos="2160"/>
              </w:tabs>
              <w:ind w:right="360"/>
              <w:jc w:val="both"/>
            </w:pPr>
          </w:p>
          <w:p w14:paraId="582CF585" w14:textId="5B5D73DB" w:rsidR="00E87121" w:rsidRDefault="00E87121">
            <w:pPr>
              <w:pStyle w:val="Standard"/>
              <w:tabs>
                <w:tab w:val="left" w:pos="2160"/>
              </w:tabs>
              <w:ind w:right="360"/>
              <w:jc w:val="both"/>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3C5C8" w14:textId="77777777" w:rsidR="00E87121" w:rsidRDefault="00E87121">
            <w:pPr>
              <w:pStyle w:val="Standard"/>
              <w:tabs>
                <w:tab w:val="left" w:pos="2160"/>
              </w:tabs>
              <w:ind w:right="360"/>
              <w:jc w:val="right"/>
            </w:pPr>
            <w:r>
              <w:t>1 €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77B07" w14:textId="77777777" w:rsidR="00E87121" w:rsidRDefault="00E87121">
            <w:pPr>
              <w:pStyle w:val="Standard"/>
              <w:tabs>
                <w:tab w:val="left" w:pos="2160"/>
              </w:tabs>
              <w:ind w:right="360"/>
              <w:jc w:val="right"/>
            </w:pPr>
            <w:r>
              <w:t>3000 €</w:t>
            </w:r>
          </w:p>
        </w:tc>
        <w:tc>
          <w:tcPr>
            <w:tcW w:w="46" w:type="dxa"/>
          </w:tcPr>
          <w:p w14:paraId="59176833" w14:textId="77777777" w:rsidR="00E87121" w:rsidRDefault="00E87121">
            <w:pPr>
              <w:pStyle w:val="Standard"/>
              <w:tabs>
                <w:tab w:val="left" w:pos="2160"/>
              </w:tabs>
              <w:ind w:right="360"/>
              <w:jc w:val="both"/>
            </w:pPr>
          </w:p>
        </w:tc>
      </w:tr>
      <w:tr w:rsidR="00E87121" w14:paraId="6EDADE55" w14:textId="77777777" w:rsidTr="00E87121">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4C4C0" w14:textId="77777777" w:rsidR="00E87121" w:rsidRDefault="00E87121">
            <w:pPr>
              <w:pStyle w:val="Standard"/>
              <w:tabs>
                <w:tab w:val="left" w:pos="2160"/>
              </w:tabs>
              <w:ind w:right="360"/>
              <w:jc w:val="both"/>
              <w:rPr>
                <w:b/>
              </w:rPr>
            </w:pPr>
            <w:r>
              <w:rPr>
                <w:b/>
              </w:rPr>
              <w:t>Groupe 2</w:t>
            </w:r>
          </w:p>
        </w:tc>
        <w:tc>
          <w:tcPr>
            <w:tcW w:w="4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63D55" w14:textId="1CB5DBBE" w:rsidR="008B5135" w:rsidRDefault="008B5135" w:rsidP="008B5135">
            <w:pPr>
              <w:pStyle w:val="Standard"/>
              <w:tabs>
                <w:tab w:val="left" w:pos="2160"/>
              </w:tabs>
              <w:ind w:right="360"/>
              <w:jc w:val="both"/>
            </w:pPr>
            <w:r>
              <w:t>Adjoints techniques d’exécution</w:t>
            </w:r>
          </w:p>
          <w:p w14:paraId="07BBDAF9" w14:textId="77777777" w:rsidR="00EE37C9" w:rsidRDefault="00EE37C9" w:rsidP="008B5135">
            <w:pPr>
              <w:pStyle w:val="Standard"/>
              <w:tabs>
                <w:tab w:val="left" w:pos="2160"/>
              </w:tabs>
              <w:ind w:right="360"/>
              <w:jc w:val="both"/>
            </w:pPr>
          </w:p>
          <w:p w14:paraId="735CCC65" w14:textId="4D5AD6B0" w:rsidR="008B5135" w:rsidRDefault="008B5135">
            <w:pPr>
              <w:pStyle w:val="Standard"/>
              <w:tabs>
                <w:tab w:val="left" w:pos="2160"/>
              </w:tabs>
              <w:ind w:right="360"/>
              <w:jc w:val="both"/>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A25F1" w14:textId="77777777" w:rsidR="00E87121" w:rsidRDefault="00E87121">
            <w:pPr>
              <w:pStyle w:val="Standard"/>
              <w:tabs>
                <w:tab w:val="left" w:pos="2160"/>
              </w:tabs>
              <w:ind w:right="360"/>
              <w:jc w:val="right"/>
            </w:pPr>
            <w:r>
              <w:t>1 €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E7414" w14:textId="77777777" w:rsidR="00E87121" w:rsidRDefault="00E87121">
            <w:pPr>
              <w:pStyle w:val="Standard"/>
              <w:tabs>
                <w:tab w:val="left" w:pos="2160"/>
              </w:tabs>
              <w:ind w:right="360"/>
              <w:jc w:val="right"/>
            </w:pPr>
            <w:r>
              <w:t>1000 €</w:t>
            </w:r>
          </w:p>
        </w:tc>
        <w:tc>
          <w:tcPr>
            <w:tcW w:w="46" w:type="dxa"/>
          </w:tcPr>
          <w:p w14:paraId="592801D3" w14:textId="77777777" w:rsidR="00E87121" w:rsidRDefault="00E87121">
            <w:pPr>
              <w:pStyle w:val="Standard"/>
              <w:tabs>
                <w:tab w:val="left" w:pos="2160"/>
              </w:tabs>
              <w:ind w:right="360"/>
              <w:jc w:val="both"/>
            </w:pPr>
          </w:p>
        </w:tc>
      </w:tr>
    </w:tbl>
    <w:p w14:paraId="5D90452F" w14:textId="77777777" w:rsidR="00E87121" w:rsidRDefault="00E87121" w:rsidP="00E87121">
      <w:pPr>
        <w:pStyle w:val="Standard"/>
        <w:tabs>
          <w:tab w:val="left" w:pos="2160"/>
        </w:tabs>
        <w:ind w:right="360"/>
        <w:jc w:val="both"/>
      </w:pPr>
    </w:p>
    <w:p w14:paraId="02BB01E8" w14:textId="77777777" w:rsidR="00E87121" w:rsidRDefault="00E87121" w:rsidP="00E87121">
      <w:pPr>
        <w:pStyle w:val="Standard"/>
        <w:tabs>
          <w:tab w:val="left" w:pos="2160"/>
        </w:tabs>
        <w:ind w:right="360"/>
        <w:jc w:val="both"/>
      </w:pPr>
    </w:p>
    <w:p w14:paraId="5B44CEFC" w14:textId="77777777" w:rsidR="00E87121" w:rsidRDefault="00E87121" w:rsidP="00E87121">
      <w:pPr>
        <w:pStyle w:val="Standard"/>
        <w:tabs>
          <w:tab w:val="left" w:pos="2160"/>
        </w:tabs>
        <w:ind w:right="360"/>
        <w:jc w:val="both"/>
        <w:rPr>
          <w:b/>
        </w:rPr>
      </w:pPr>
      <w:r>
        <w:rPr>
          <w:b/>
        </w:rPr>
        <w:t>Date d’effet</w:t>
      </w:r>
    </w:p>
    <w:p w14:paraId="79C5921B" w14:textId="77777777" w:rsidR="00E87121" w:rsidRDefault="00E87121" w:rsidP="00E87121">
      <w:pPr>
        <w:pStyle w:val="Standard"/>
        <w:tabs>
          <w:tab w:val="left" w:pos="2160"/>
        </w:tabs>
        <w:ind w:right="360"/>
        <w:jc w:val="both"/>
      </w:pPr>
    </w:p>
    <w:p w14:paraId="5E214C26" w14:textId="61BD2AEF" w:rsidR="00E87121" w:rsidRDefault="00E87121" w:rsidP="00256800">
      <w:pPr>
        <w:pStyle w:val="Standard"/>
        <w:tabs>
          <w:tab w:val="left" w:pos="2160"/>
        </w:tabs>
        <w:ind w:right="360"/>
        <w:jc w:val="both"/>
      </w:pPr>
      <w:r>
        <w:t>Les dispositions de la présente délibération prendront effet à partir du 1</w:t>
      </w:r>
      <w:r>
        <w:rPr>
          <w:vertAlign w:val="superscript"/>
        </w:rPr>
        <w:t>er</w:t>
      </w:r>
      <w:r>
        <w:t xml:space="preserve"> </w:t>
      </w:r>
      <w:r w:rsidR="00256800">
        <w:t>avril 2024</w:t>
      </w:r>
    </w:p>
    <w:p w14:paraId="3E7323F9" w14:textId="77777777" w:rsidR="00E87121" w:rsidRDefault="00E87121" w:rsidP="00E87121">
      <w:pPr>
        <w:pStyle w:val="Standard"/>
        <w:rPr>
          <w:b/>
        </w:rPr>
      </w:pPr>
      <w:r>
        <w:rPr>
          <w:b/>
        </w:rPr>
        <w:t>Périodicité</w:t>
      </w:r>
    </w:p>
    <w:p w14:paraId="6237DCF3" w14:textId="77777777" w:rsidR="00E87121" w:rsidRDefault="00E87121" w:rsidP="00E87121">
      <w:pPr>
        <w:pStyle w:val="Standard"/>
      </w:pPr>
    </w:p>
    <w:p w14:paraId="142439C9" w14:textId="711FF220" w:rsidR="00E87121" w:rsidRPr="006734C3" w:rsidRDefault="00E87121" w:rsidP="00E87121">
      <w:pPr>
        <w:pStyle w:val="Standard"/>
        <w:rPr>
          <w:color w:val="FF0000"/>
        </w:rPr>
      </w:pPr>
      <w:r>
        <w:t xml:space="preserve">Le CIA est versé </w:t>
      </w:r>
      <w:r w:rsidR="006734C3" w:rsidRPr="006734C3">
        <w:rPr>
          <w:color w:val="FF0000"/>
        </w:rPr>
        <w:t xml:space="preserve">2 fois </w:t>
      </w:r>
      <w:r w:rsidR="006734C3">
        <w:rPr>
          <w:color w:val="FF0000"/>
        </w:rPr>
        <w:t>par an</w:t>
      </w:r>
      <w:r w:rsidR="004020E1">
        <w:rPr>
          <w:color w:val="FF0000"/>
        </w:rPr>
        <w:t>.</w:t>
      </w:r>
    </w:p>
    <w:p w14:paraId="4CC98FE3" w14:textId="77777777" w:rsidR="00E87121" w:rsidRDefault="00E87121" w:rsidP="00E87121">
      <w:pPr>
        <w:pStyle w:val="Standard"/>
      </w:pPr>
    </w:p>
    <w:p w14:paraId="6BA1D652" w14:textId="77777777" w:rsidR="00E87121" w:rsidRDefault="00E87121" w:rsidP="00E87121">
      <w:pPr>
        <w:pStyle w:val="Standard"/>
        <w:jc w:val="both"/>
        <w:rPr>
          <w:b/>
          <w:sz w:val="22"/>
          <w:szCs w:val="22"/>
        </w:rPr>
      </w:pPr>
      <w:r>
        <w:rPr>
          <w:b/>
          <w:sz w:val="22"/>
          <w:szCs w:val="22"/>
        </w:rPr>
        <w:t>Arrêté individuel</w:t>
      </w:r>
    </w:p>
    <w:p w14:paraId="3AA80658" w14:textId="77777777" w:rsidR="00E87121" w:rsidRDefault="00E87121" w:rsidP="00E87121">
      <w:pPr>
        <w:pStyle w:val="Standard"/>
        <w:jc w:val="both"/>
        <w:rPr>
          <w:sz w:val="22"/>
          <w:szCs w:val="22"/>
        </w:rPr>
      </w:pPr>
    </w:p>
    <w:p w14:paraId="5B082FDD" w14:textId="77777777" w:rsidR="00E87121" w:rsidRDefault="00E87121" w:rsidP="00E87121">
      <w:pPr>
        <w:pStyle w:val="Standard"/>
        <w:jc w:val="both"/>
        <w:rPr>
          <w:szCs w:val="24"/>
        </w:rPr>
      </w:pPr>
      <w:r>
        <w:rPr>
          <w:szCs w:val="24"/>
        </w:rPr>
        <w:t xml:space="preserve">L’autorité territoriale fixe par arrêté individuel le montant perçu par chaque agent au titre du RIFSEEP dans le respect des principes définis ci-dessus. </w:t>
      </w:r>
    </w:p>
    <w:p w14:paraId="1CDCA142" w14:textId="77777777" w:rsidR="00EE37C9" w:rsidRDefault="00EE37C9" w:rsidP="00E87121">
      <w:pPr>
        <w:pStyle w:val="Standard"/>
        <w:ind w:right="315"/>
        <w:jc w:val="both"/>
      </w:pPr>
    </w:p>
    <w:p w14:paraId="65C558FD" w14:textId="798C77CB" w:rsidR="00E87121" w:rsidRDefault="00E87121" w:rsidP="00E87121">
      <w:pPr>
        <w:pStyle w:val="Standard"/>
        <w:ind w:right="315"/>
        <w:jc w:val="both"/>
      </w:pPr>
      <w:r>
        <w:t>Fait et délibéré en séance, les jours, mois et ans ci-dessus et ont signé au registre tous les membres présents.</w:t>
      </w:r>
    </w:p>
    <w:p w14:paraId="0166D25C" w14:textId="77777777" w:rsidR="00E87121" w:rsidRDefault="00E87121" w:rsidP="00E87121">
      <w:pPr>
        <w:pStyle w:val="Standard"/>
        <w:ind w:left="4860" w:right="-108"/>
        <w:jc w:val="both"/>
      </w:pPr>
    </w:p>
    <w:p w14:paraId="60A0D116" w14:textId="7A941216" w:rsidR="00E87121" w:rsidRDefault="001B3CB3" w:rsidP="001B3CB3">
      <w:pPr>
        <w:pStyle w:val="Standard"/>
        <w:ind w:left="708" w:right="-108" w:firstLine="708"/>
        <w:jc w:val="both"/>
      </w:pPr>
      <w:r>
        <w:t>Le Secrétaire</w:t>
      </w:r>
      <w:r>
        <w:tab/>
      </w:r>
      <w:r>
        <w:tab/>
      </w:r>
      <w:r>
        <w:tab/>
      </w:r>
      <w:r>
        <w:tab/>
      </w:r>
      <w:r w:rsidR="00E87121">
        <w:t xml:space="preserve">          </w:t>
      </w:r>
      <w:proofErr w:type="spellStart"/>
      <w:r w:rsidR="00E87121">
        <w:t>Le</w:t>
      </w:r>
      <w:proofErr w:type="spellEnd"/>
      <w:r w:rsidR="00E87121">
        <w:t xml:space="preserve"> Maire</w:t>
      </w:r>
    </w:p>
    <w:p w14:paraId="148225A4" w14:textId="76931F99" w:rsidR="00E87121" w:rsidRDefault="001B3CB3" w:rsidP="001B3CB3">
      <w:pPr>
        <w:pStyle w:val="Standard"/>
        <w:ind w:right="-108"/>
        <w:jc w:val="both"/>
      </w:pPr>
      <w:r>
        <w:t xml:space="preserve">                 Stéphanie </w:t>
      </w:r>
      <w:proofErr w:type="spellStart"/>
      <w:r>
        <w:t>GREMY</w:t>
      </w:r>
      <w:proofErr w:type="spellEnd"/>
      <w:r>
        <w:tab/>
      </w:r>
      <w:r>
        <w:tab/>
      </w:r>
      <w:r>
        <w:tab/>
      </w:r>
      <w:r w:rsidR="00E87121">
        <w:t xml:space="preserve">Catherine </w:t>
      </w:r>
      <w:proofErr w:type="spellStart"/>
      <w:r w:rsidR="00E87121">
        <w:t>DECUYPER</w:t>
      </w:r>
      <w:proofErr w:type="spellEnd"/>
    </w:p>
    <w:p w14:paraId="389B3A50" w14:textId="429E0FFD" w:rsidR="00612F2F" w:rsidRDefault="00612F2F" w:rsidP="00E87121">
      <w:pPr>
        <w:spacing w:after="240"/>
      </w:pPr>
    </w:p>
    <w:sectPr w:rsidR="00612F2F"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5F67828"/>
    <w:multiLevelType w:val="multilevel"/>
    <w:tmpl w:val="C0FE5E3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15814617">
    <w:abstractNumId w:val="0"/>
  </w:num>
  <w:num w:numId="2" w16cid:durableId="1497455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10E63"/>
    <w:rsid w:val="0001608F"/>
    <w:rsid w:val="00057D94"/>
    <w:rsid w:val="000C693E"/>
    <w:rsid w:val="000F1115"/>
    <w:rsid w:val="001054AE"/>
    <w:rsid w:val="00135F37"/>
    <w:rsid w:val="00143FF0"/>
    <w:rsid w:val="001529A9"/>
    <w:rsid w:val="001661CD"/>
    <w:rsid w:val="00166ECB"/>
    <w:rsid w:val="00176033"/>
    <w:rsid w:val="001B3CB3"/>
    <w:rsid w:val="001C1C76"/>
    <w:rsid w:val="00217878"/>
    <w:rsid w:val="00234BE6"/>
    <w:rsid w:val="00236117"/>
    <w:rsid w:val="00256800"/>
    <w:rsid w:val="00265A58"/>
    <w:rsid w:val="002A223C"/>
    <w:rsid w:val="00311C7E"/>
    <w:rsid w:val="00337F11"/>
    <w:rsid w:val="003617EF"/>
    <w:rsid w:val="004020E1"/>
    <w:rsid w:val="00423011"/>
    <w:rsid w:val="0042553D"/>
    <w:rsid w:val="00433A90"/>
    <w:rsid w:val="0043663B"/>
    <w:rsid w:val="004848D9"/>
    <w:rsid w:val="004F19E4"/>
    <w:rsid w:val="00500F6D"/>
    <w:rsid w:val="005B665C"/>
    <w:rsid w:val="006113C6"/>
    <w:rsid w:val="00612F2F"/>
    <w:rsid w:val="006734C3"/>
    <w:rsid w:val="006A5FE0"/>
    <w:rsid w:val="006F16D0"/>
    <w:rsid w:val="006F4BAC"/>
    <w:rsid w:val="00747BF1"/>
    <w:rsid w:val="0076359F"/>
    <w:rsid w:val="007A256A"/>
    <w:rsid w:val="007D2756"/>
    <w:rsid w:val="007E496F"/>
    <w:rsid w:val="00845497"/>
    <w:rsid w:val="00876CDF"/>
    <w:rsid w:val="008774F7"/>
    <w:rsid w:val="008B5135"/>
    <w:rsid w:val="008B6AF4"/>
    <w:rsid w:val="008C1B99"/>
    <w:rsid w:val="00937C1C"/>
    <w:rsid w:val="0095016F"/>
    <w:rsid w:val="009515F6"/>
    <w:rsid w:val="00995CFE"/>
    <w:rsid w:val="00995EEA"/>
    <w:rsid w:val="009B454F"/>
    <w:rsid w:val="009E7105"/>
    <w:rsid w:val="00A06D9D"/>
    <w:rsid w:val="00A30FC1"/>
    <w:rsid w:val="00A45776"/>
    <w:rsid w:val="00A468B7"/>
    <w:rsid w:val="00A5382D"/>
    <w:rsid w:val="00A66318"/>
    <w:rsid w:val="00AD3223"/>
    <w:rsid w:val="00AE7F02"/>
    <w:rsid w:val="00B0051A"/>
    <w:rsid w:val="00B10E39"/>
    <w:rsid w:val="00B304F4"/>
    <w:rsid w:val="00B57441"/>
    <w:rsid w:val="00B73ED4"/>
    <w:rsid w:val="00B75F1A"/>
    <w:rsid w:val="00BB2FD8"/>
    <w:rsid w:val="00BC075C"/>
    <w:rsid w:val="00BD2AB4"/>
    <w:rsid w:val="00C179BB"/>
    <w:rsid w:val="00C21E80"/>
    <w:rsid w:val="00C37AB6"/>
    <w:rsid w:val="00CB490A"/>
    <w:rsid w:val="00D057F4"/>
    <w:rsid w:val="00D20670"/>
    <w:rsid w:val="00D35FCD"/>
    <w:rsid w:val="00D75015"/>
    <w:rsid w:val="00DB06DF"/>
    <w:rsid w:val="00DB6FCD"/>
    <w:rsid w:val="00DE3E65"/>
    <w:rsid w:val="00DE5133"/>
    <w:rsid w:val="00E15F19"/>
    <w:rsid w:val="00E46B56"/>
    <w:rsid w:val="00E56BEF"/>
    <w:rsid w:val="00E67825"/>
    <w:rsid w:val="00E87121"/>
    <w:rsid w:val="00ED79EE"/>
    <w:rsid w:val="00EE37C9"/>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271201943">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1943</Words>
  <Characters>10688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4</cp:revision>
  <cp:lastPrinted>2024-04-03T14:40:00Z</cp:lastPrinted>
  <dcterms:created xsi:type="dcterms:W3CDTF">2024-04-03T14:40:00Z</dcterms:created>
  <dcterms:modified xsi:type="dcterms:W3CDTF">2024-04-04T07:37:00Z</dcterms:modified>
</cp:coreProperties>
</file>